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978" w:type="dxa"/>
        <w:jc w:val="center"/>
        <w:tblInd w:w="0" w:type="dxa"/>
        <w:tblBorders>
          <w:top w:val="none" w:sz="0" w:space="0" w:color="auto"/>
          <w:left w:val="none" w:sz="0" w:space="0" w:color="auto"/>
          <w:bottom w:val="thinThickMediumGap" w:sz="24" w:space="0" w:color="941100"/>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86"/>
        <w:gridCol w:w="4968"/>
        <w:gridCol w:w="3724"/>
      </w:tblGrid>
      <w:tr w:rsidR="00154107" w:rsidTr="00E6647A">
        <w:trPr>
          <w:trHeight w:val="1220"/>
          <w:jc w:val="center"/>
        </w:trPr>
        <w:tc>
          <w:tcPr>
            <w:tcW w:w="1286" w:type="dxa"/>
            <w:tcBorders>
              <w:top w:val="nil"/>
              <w:left w:val="nil"/>
              <w:bottom w:val="thinThickMediumGap" w:sz="24" w:space="0" w:color="941100"/>
              <w:right w:val="nil"/>
            </w:tcBorders>
            <w:vAlign w:val="center"/>
            <w:hideMark/>
          </w:tcPr>
          <w:p w:rsidR="00154107" w:rsidRDefault="00154107" w:rsidP="00E6647A">
            <w:pPr>
              <w:pStyle w:val="Encabezado"/>
              <w:tabs>
                <w:tab w:val="left" w:pos="708"/>
              </w:tabs>
              <w:jc w:val="center"/>
              <w:rPr>
                <w:sz w:val="4"/>
              </w:rPr>
            </w:pPr>
            <w:bookmarkStart w:id="0" w:name="_Hlk62147202"/>
            <w:bookmarkStart w:id="1" w:name="_Hlk56942751"/>
            <w:r>
              <w:rPr>
                <w:noProof/>
                <w:sz w:val="4"/>
              </w:rPr>
              <w:drawing>
                <wp:inline distT="0" distB="0" distL="0" distR="0" wp14:anchorId="65723506" wp14:editId="696906A3">
                  <wp:extent cx="773430" cy="896620"/>
                  <wp:effectExtent l="0" t="0" r="7620" b="0"/>
                  <wp:docPr id="2" name="Imagen 2" descr="LOGO 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I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3430" cy="896620"/>
                          </a:xfrm>
                          <a:prstGeom prst="rect">
                            <a:avLst/>
                          </a:prstGeom>
                          <a:noFill/>
                          <a:ln>
                            <a:noFill/>
                          </a:ln>
                        </pic:spPr>
                      </pic:pic>
                    </a:graphicData>
                  </a:graphic>
                </wp:inline>
              </w:drawing>
            </w:r>
          </w:p>
        </w:tc>
        <w:tc>
          <w:tcPr>
            <w:tcW w:w="5235" w:type="dxa"/>
            <w:tcBorders>
              <w:top w:val="nil"/>
              <w:left w:val="nil"/>
              <w:bottom w:val="thinThickMediumGap" w:sz="24" w:space="0" w:color="941100"/>
              <w:right w:val="nil"/>
            </w:tcBorders>
            <w:vAlign w:val="center"/>
            <w:hideMark/>
          </w:tcPr>
          <w:p w:rsidR="00154107" w:rsidRDefault="00154107" w:rsidP="00E6647A">
            <w:pPr>
              <w:pStyle w:val="Encabezado"/>
              <w:jc w:val="center"/>
              <w:rPr>
                <w:sz w:val="72"/>
                <w:szCs w:val="72"/>
              </w:rPr>
            </w:pPr>
            <w:r w:rsidRPr="000B3EBA">
              <w:rPr>
                <w:b/>
                <w:outline/>
                <w:color w:val="ED7D31" w:themeColor="accent2"/>
                <w:sz w:val="72"/>
                <w:szCs w:val="72"/>
                <w14:shadow w14:blurRad="0" w14:dist="38100" w14:dir="2700000" w14:sx="100000" w14:sy="100000" w14:kx="0" w14:ky="0" w14:algn="tl">
                  <w14:schemeClr w14:val="accent2">
                    <w14:lumMod w14:val="50000"/>
                  </w14:schemeClr>
                </w14:shadow>
                <w14:textOutline w14:w="6604" w14:cap="flat" w14:cmpd="sng" w14:algn="ctr">
                  <w14:solidFill>
                    <w14:schemeClr w14:val="accent2">
                      <w14:lumMod w14:val="50000"/>
                    </w14:schemeClr>
                  </w14:solidFill>
                  <w14:prstDash w14:val="solid"/>
                  <w14:round/>
                </w14:textOutline>
                <w14:textFill>
                  <w14:noFill/>
                </w14:textFill>
              </w:rPr>
              <w:t>Instituto Campechano</w:t>
            </w:r>
          </w:p>
        </w:tc>
        <w:tc>
          <w:tcPr>
            <w:tcW w:w="3457" w:type="dxa"/>
            <w:tcBorders>
              <w:top w:val="nil"/>
              <w:left w:val="nil"/>
              <w:bottom w:val="thinThickMediumGap" w:sz="24" w:space="0" w:color="941100"/>
              <w:right w:val="nil"/>
            </w:tcBorders>
            <w:vAlign w:val="center"/>
            <w:hideMark/>
          </w:tcPr>
          <w:p w:rsidR="00154107" w:rsidRDefault="00154107" w:rsidP="00E6647A">
            <w:pPr>
              <w:ind w:left="-142"/>
              <w:jc w:val="center"/>
              <w:rPr>
                <w:rFonts w:cs="Arial"/>
                <w:b/>
                <w:sz w:val="18"/>
                <w:szCs w:val="18"/>
              </w:rPr>
            </w:pPr>
            <w:r>
              <w:rPr>
                <w:rFonts w:cs="Arial"/>
                <w:b/>
                <w:noProof/>
                <w:sz w:val="18"/>
                <w:szCs w:val="18"/>
              </w:rPr>
              <w:drawing>
                <wp:inline distT="0" distB="0" distL="0" distR="0" wp14:anchorId="7D3084C9" wp14:editId="49631099">
                  <wp:extent cx="2419264" cy="922971"/>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GEPI-Dpto-DiseñoCurricula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7173" cy="933619"/>
                          </a:xfrm>
                          <a:prstGeom prst="rect">
                            <a:avLst/>
                          </a:prstGeom>
                        </pic:spPr>
                      </pic:pic>
                    </a:graphicData>
                  </a:graphic>
                </wp:inline>
              </w:drawing>
            </w:r>
            <w:r>
              <w:rPr>
                <w:rFonts w:cs="Arial"/>
                <w:b/>
                <w:sz w:val="18"/>
                <w:szCs w:val="18"/>
              </w:rPr>
              <w:t xml:space="preserve"> </w:t>
            </w:r>
          </w:p>
        </w:tc>
      </w:tr>
      <w:bookmarkEnd w:id="0"/>
    </w:tbl>
    <w:p w:rsidR="00154107" w:rsidRPr="00490337" w:rsidRDefault="00154107" w:rsidP="00154107">
      <w:pPr>
        <w:spacing w:before="360" w:line="288" w:lineRule="auto"/>
        <w:jc w:val="center"/>
        <w:rPr>
          <w:rFonts w:cs="Arial"/>
          <w:b/>
          <w:sz w:val="48"/>
        </w:rPr>
      </w:pPr>
    </w:p>
    <w:p w:rsidR="00154107" w:rsidRPr="00701001" w:rsidRDefault="00154107" w:rsidP="00154107">
      <w:pPr>
        <w:spacing w:before="360" w:line="288" w:lineRule="auto"/>
        <w:jc w:val="center"/>
        <w:rPr>
          <w:rFonts w:cs="Arial"/>
          <w:b/>
        </w:rPr>
      </w:pPr>
    </w:p>
    <w:p w:rsidR="00154107" w:rsidRDefault="00154107" w:rsidP="00154107">
      <w:pPr>
        <w:spacing w:before="360" w:line="288" w:lineRule="auto"/>
        <w:jc w:val="center"/>
        <w:rPr>
          <w:rFonts w:cs="Arial"/>
          <w:b/>
        </w:rPr>
      </w:pPr>
    </w:p>
    <w:p w:rsidR="00154107" w:rsidRDefault="00154107" w:rsidP="00154107">
      <w:pPr>
        <w:spacing w:before="360" w:line="288" w:lineRule="auto"/>
        <w:jc w:val="center"/>
        <w:rPr>
          <w:rFonts w:cs="Arial"/>
          <w:b/>
        </w:rPr>
      </w:pPr>
    </w:p>
    <w:p w:rsidR="00154107" w:rsidRDefault="00154107" w:rsidP="00154107">
      <w:pPr>
        <w:spacing w:before="360" w:line="288" w:lineRule="auto"/>
        <w:jc w:val="center"/>
        <w:rPr>
          <w:rFonts w:cs="Arial"/>
          <w:b/>
        </w:rPr>
      </w:pPr>
    </w:p>
    <w:p w:rsidR="00154107" w:rsidRPr="00154107" w:rsidRDefault="00154107" w:rsidP="00154107">
      <w:pPr>
        <w:spacing w:before="120" w:line="288" w:lineRule="auto"/>
        <w:jc w:val="center"/>
        <w:rPr>
          <w:rFonts w:cs="Arial"/>
          <w:b/>
          <w:sz w:val="44"/>
          <w:szCs w:val="44"/>
        </w:rPr>
      </w:pPr>
      <w:r w:rsidRPr="00154107">
        <w:rPr>
          <w:rFonts w:cs="Arial"/>
          <w:b/>
          <w:sz w:val="44"/>
          <w:szCs w:val="44"/>
        </w:rPr>
        <w:t>MODELO EDUCATIVO DE LOS PROGRAMAS EDUCATIVOS DE POSGRADO</w:t>
      </w:r>
    </w:p>
    <w:p w:rsidR="00154107" w:rsidRDefault="00154107" w:rsidP="00154107">
      <w:pPr>
        <w:spacing w:before="360" w:line="288" w:lineRule="auto"/>
        <w:jc w:val="right"/>
        <w:rPr>
          <w:rFonts w:cs="Arial"/>
          <w:b/>
          <w:sz w:val="36"/>
          <w:szCs w:val="36"/>
        </w:rPr>
      </w:pPr>
    </w:p>
    <w:p w:rsidR="00154107" w:rsidRDefault="00154107" w:rsidP="00154107">
      <w:pPr>
        <w:spacing w:before="360" w:line="288" w:lineRule="auto"/>
        <w:jc w:val="right"/>
        <w:rPr>
          <w:rFonts w:cs="Arial"/>
          <w:b/>
          <w:sz w:val="36"/>
          <w:szCs w:val="36"/>
        </w:rPr>
      </w:pPr>
    </w:p>
    <w:p w:rsidR="00154107" w:rsidRPr="00490337" w:rsidRDefault="00154107" w:rsidP="00154107">
      <w:pPr>
        <w:spacing w:before="360" w:line="288" w:lineRule="auto"/>
        <w:jc w:val="right"/>
        <w:rPr>
          <w:rFonts w:cs="Arial"/>
          <w:b/>
          <w:sz w:val="36"/>
          <w:szCs w:val="36"/>
        </w:rPr>
      </w:pPr>
    </w:p>
    <w:p w:rsidR="00154107" w:rsidRPr="00490337" w:rsidRDefault="00154107" w:rsidP="00154107">
      <w:pPr>
        <w:spacing w:before="360" w:after="360" w:line="288" w:lineRule="auto"/>
        <w:jc w:val="right"/>
        <w:rPr>
          <w:rFonts w:cs="Times New Roman"/>
          <w:b/>
          <w:sz w:val="32"/>
          <w:szCs w:val="32"/>
        </w:rPr>
      </w:pPr>
    </w:p>
    <w:p w:rsidR="00154107" w:rsidRDefault="00154107" w:rsidP="00154107">
      <w:pPr>
        <w:pStyle w:val="Ttulo"/>
        <w:suppressLineNumbers w:val="0"/>
        <w:tabs>
          <w:tab w:val="clear" w:pos="288"/>
          <w:tab w:val="left" w:pos="708"/>
        </w:tabs>
        <w:suppressAutoHyphens w:val="0"/>
        <w:spacing w:after="360" w:line="288" w:lineRule="auto"/>
        <w:rPr>
          <w:rFonts w:ascii="Arial Narrow" w:hAnsi="Arial Narrow"/>
          <w:sz w:val="32"/>
          <w:szCs w:val="32"/>
        </w:rPr>
      </w:pPr>
    </w:p>
    <w:p w:rsidR="00154107" w:rsidRDefault="00154107" w:rsidP="00154107">
      <w:pPr>
        <w:pStyle w:val="Ttulo"/>
        <w:suppressLineNumbers w:val="0"/>
        <w:tabs>
          <w:tab w:val="clear" w:pos="288"/>
          <w:tab w:val="left" w:pos="708"/>
        </w:tabs>
        <w:suppressAutoHyphens w:val="0"/>
        <w:spacing w:after="360" w:line="288" w:lineRule="auto"/>
        <w:rPr>
          <w:rFonts w:ascii="Arial Narrow" w:hAnsi="Arial Narrow"/>
          <w:sz w:val="32"/>
          <w:szCs w:val="32"/>
        </w:rPr>
      </w:pPr>
    </w:p>
    <w:p w:rsidR="00154107" w:rsidRPr="00490337" w:rsidRDefault="00154107" w:rsidP="00154107">
      <w:pPr>
        <w:pStyle w:val="Ttulo"/>
        <w:suppressLineNumbers w:val="0"/>
        <w:tabs>
          <w:tab w:val="clear" w:pos="288"/>
          <w:tab w:val="left" w:pos="708"/>
        </w:tabs>
        <w:suppressAutoHyphens w:val="0"/>
        <w:spacing w:after="360" w:line="288" w:lineRule="auto"/>
        <w:rPr>
          <w:rFonts w:ascii="Arial Narrow" w:hAnsi="Arial Narrow"/>
          <w:sz w:val="32"/>
          <w:szCs w:val="32"/>
        </w:rPr>
      </w:pPr>
      <w:r>
        <w:rPr>
          <w:rFonts w:ascii="Arial Narrow" w:hAnsi="Arial Narrow"/>
          <w:sz w:val="32"/>
          <w:szCs w:val="32"/>
        </w:rPr>
        <w:t>Enero</w:t>
      </w:r>
      <w:r w:rsidRPr="00490337">
        <w:rPr>
          <w:rFonts w:ascii="Arial Narrow" w:hAnsi="Arial Narrow"/>
          <w:sz w:val="32"/>
          <w:szCs w:val="32"/>
        </w:rPr>
        <w:t xml:space="preserve"> de 202</w:t>
      </w:r>
      <w:r>
        <w:rPr>
          <w:rFonts w:ascii="Arial Narrow" w:hAnsi="Arial Narrow"/>
          <w:sz w:val="32"/>
          <w:szCs w:val="32"/>
        </w:rPr>
        <w:t>1</w:t>
      </w:r>
    </w:p>
    <w:bookmarkEnd w:id="1"/>
    <w:p w:rsidR="007B5500" w:rsidRPr="001C15C2" w:rsidRDefault="007B5500" w:rsidP="001C15C2">
      <w:pPr>
        <w:suppressLineNumbers/>
        <w:suppressAutoHyphens/>
        <w:spacing w:after="0" w:line="312" w:lineRule="auto"/>
        <w:jc w:val="center"/>
        <w:rPr>
          <w:rFonts w:ascii="Arial Narrow" w:hAnsi="Arial Narrow" w:cs="Arial"/>
          <w:b/>
          <w:spacing w:val="12"/>
          <w:w w:val="120"/>
          <w:sz w:val="24"/>
          <w:szCs w:val="24"/>
        </w:rPr>
      </w:pPr>
      <w:r w:rsidRPr="001C15C2">
        <w:rPr>
          <w:rFonts w:ascii="Arial Narrow" w:hAnsi="Arial Narrow" w:cs="Arial"/>
          <w:b/>
          <w:spacing w:val="12"/>
          <w:w w:val="120"/>
          <w:sz w:val="24"/>
          <w:szCs w:val="24"/>
        </w:rPr>
        <w:t xml:space="preserve">MODELO </w:t>
      </w:r>
      <w:r w:rsidR="009C0DA3" w:rsidRPr="001C15C2">
        <w:rPr>
          <w:rFonts w:ascii="Arial Narrow" w:hAnsi="Arial Narrow" w:cs="Arial"/>
          <w:b/>
          <w:spacing w:val="12"/>
          <w:w w:val="120"/>
          <w:sz w:val="24"/>
          <w:szCs w:val="24"/>
        </w:rPr>
        <w:t>EDUCATIVO</w:t>
      </w:r>
      <w:r w:rsidRPr="001C15C2">
        <w:rPr>
          <w:rFonts w:ascii="Arial Narrow" w:hAnsi="Arial Narrow" w:cs="Arial"/>
          <w:b/>
          <w:spacing w:val="12"/>
          <w:w w:val="120"/>
          <w:sz w:val="24"/>
          <w:szCs w:val="24"/>
        </w:rPr>
        <w:t xml:space="preserve"> </w:t>
      </w:r>
      <w:r w:rsidR="001E245C" w:rsidRPr="001C15C2">
        <w:rPr>
          <w:rFonts w:ascii="Arial Narrow" w:hAnsi="Arial Narrow" w:cs="Arial"/>
          <w:b/>
          <w:spacing w:val="12"/>
          <w:w w:val="120"/>
          <w:sz w:val="24"/>
          <w:szCs w:val="24"/>
        </w:rPr>
        <w:t xml:space="preserve">DE </w:t>
      </w:r>
      <w:r w:rsidR="00B74E01" w:rsidRPr="001C15C2">
        <w:rPr>
          <w:rFonts w:ascii="Arial Narrow" w:hAnsi="Arial Narrow" w:cs="Arial"/>
          <w:b/>
          <w:spacing w:val="12"/>
          <w:w w:val="120"/>
          <w:sz w:val="24"/>
          <w:szCs w:val="24"/>
        </w:rPr>
        <w:t xml:space="preserve">LOS </w:t>
      </w:r>
      <w:r w:rsidR="00D57261">
        <w:rPr>
          <w:rFonts w:ascii="Arial Narrow" w:hAnsi="Arial Narrow" w:cs="Arial"/>
          <w:b/>
          <w:spacing w:val="12"/>
          <w:w w:val="120"/>
          <w:sz w:val="24"/>
          <w:szCs w:val="24"/>
        </w:rPr>
        <w:t>PROGRAMAS EDUCATIVOS</w:t>
      </w:r>
      <w:r w:rsidR="00B74E01" w:rsidRPr="001C15C2">
        <w:rPr>
          <w:rFonts w:ascii="Arial Narrow" w:hAnsi="Arial Narrow" w:cs="Arial"/>
          <w:b/>
          <w:spacing w:val="12"/>
          <w:w w:val="120"/>
          <w:sz w:val="24"/>
          <w:szCs w:val="24"/>
        </w:rPr>
        <w:t xml:space="preserve"> DE </w:t>
      </w:r>
      <w:r w:rsidR="001E245C" w:rsidRPr="001C15C2">
        <w:rPr>
          <w:rFonts w:ascii="Arial Narrow" w:hAnsi="Arial Narrow" w:cs="Arial"/>
          <w:b/>
          <w:spacing w:val="12"/>
          <w:w w:val="120"/>
          <w:sz w:val="24"/>
          <w:szCs w:val="24"/>
        </w:rPr>
        <w:t>POSGRADO</w:t>
      </w:r>
    </w:p>
    <w:p w:rsidR="00F6067F" w:rsidRPr="001E245C" w:rsidRDefault="000E4D14" w:rsidP="001C15C2">
      <w:pPr>
        <w:pStyle w:val="Ttulo"/>
        <w:tabs>
          <w:tab w:val="clear" w:pos="288"/>
          <w:tab w:val="left" w:pos="708"/>
        </w:tabs>
        <w:spacing w:before="120"/>
        <w:rPr>
          <w:rFonts w:ascii="Arial Narrow" w:hAnsi="Arial Narrow" w:cs="Arial"/>
          <w:spacing w:val="20"/>
          <w:szCs w:val="24"/>
        </w:rPr>
      </w:pPr>
      <w:bookmarkStart w:id="2" w:name="_Hlk56778024"/>
      <w:bookmarkStart w:id="3" w:name="_Hlk17198104"/>
      <w:r w:rsidRPr="001E245C">
        <w:rPr>
          <w:rFonts w:ascii="Arial Narrow" w:hAnsi="Arial Narrow" w:cs="Arial"/>
          <w:spacing w:val="20"/>
          <w:szCs w:val="24"/>
        </w:rPr>
        <w:t>FUNDAMENTACIÓN</w:t>
      </w:r>
    </w:p>
    <w:bookmarkEnd w:id="2"/>
    <w:p w:rsidR="007B4642" w:rsidRDefault="00B352C5" w:rsidP="001E245C">
      <w:pPr>
        <w:suppressLineNumbers/>
        <w:suppressAutoHyphens/>
        <w:spacing w:after="0" w:line="312" w:lineRule="auto"/>
        <w:ind w:firstLine="709"/>
        <w:jc w:val="both"/>
        <w:rPr>
          <w:rFonts w:ascii="Arial Narrow" w:hAnsi="Arial Narrow" w:cs="Arial"/>
          <w:sz w:val="24"/>
          <w:szCs w:val="24"/>
        </w:rPr>
      </w:pPr>
      <w:r>
        <w:rPr>
          <w:rFonts w:ascii="Arial Narrow" w:hAnsi="Arial Narrow" w:cs="Arial"/>
          <w:sz w:val="24"/>
          <w:szCs w:val="24"/>
        </w:rPr>
        <w:t>E</w:t>
      </w:r>
      <w:r w:rsidR="007B4642">
        <w:rPr>
          <w:rFonts w:ascii="Arial Narrow" w:hAnsi="Arial Narrow" w:cs="Arial"/>
          <w:sz w:val="24"/>
          <w:szCs w:val="24"/>
        </w:rPr>
        <w:t xml:space="preserve">l Instituto Campechano </w:t>
      </w:r>
      <w:r w:rsidR="00823FD4">
        <w:rPr>
          <w:rFonts w:ascii="Arial Narrow" w:hAnsi="Arial Narrow" w:cs="Arial"/>
          <w:sz w:val="24"/>
          <w:szCs w:val="24"/>
        </w:rPr>
        <w:t xml:space="preserve">(IC) </w:t>
      </w:r>
      <w:r w:rsidR="007B4642">
        <w:rPr>
          <w:rFonts w:ascii="Arial Narrow" w:hAnsi="Arial Narrow" w:cs="Arial"/>
          <w:sz w:val="24"/>
          <w:szCs w:val="24"/>
        </w:rPr>
        <w:t xml:space="preserve">brinda servicios </w:t>
      </w:r>
      <w:r>
        <w:rPr>
          <w:rFonts w:ascii="Arial Narrow" w:hAnsi="Arial Narrow" w:cs="Arial"/>
          <w:sz w:val="24"/>
          <w:szCs w:val="24"/>
        </w:rPr>
        <w:t xml:space="preserve">educativos </w:t>
      </w:r>
      <w:r w:rsidR="007B4642">
        <w:rPr>
          <w:rFonts w:ascii="Arial Narrow" w:hAnsi="Arial Narrow" w:cs="Arial"/>
          <w:sz w:val="24"/>
          <w:szCs w:val="24"/>
        </w:rPr>
        <w:t>i</w:t>
      </w:r>
      <w:r w:rsidR="007B4642" w:rsidRPr="007B4642">
        <w:rPr>
          <w:rFonts w:ascii="Arial Narrow" w:hAnsi="Arial Narrow" w:cs="Arial"/>
          <w:sz w:val="24"/>
          <w:szCs w:val="24"/>
        </w:rPr>
        <w:t>ntegral</w:t>
      </w:r>
      <w:r w:rsidR="007B4642">
        <w:rPr>
          <w:rFonts w:ascii="Arial Narrow" w:hAnsi="Arial Narrow" w:cs="Arial"/>
          <w:sz w:val="24"/>
          <w:szCs w:val="24"/>
        </w:rPr>
        <w:t>es</w:t>
      </w:r>
      <w:r w:rsidR="007B4642" w:rsidRPr="007B4642">
        <w:rPr>
          <w:rFonts w:ascii="Arial Narrow" w:hAnsi="Arial Narrow" w:cs="Arial"/>
          <w:sz w:val="24"/>
          <w:szCs w:val="24"/>
        </w:rPr>
        <w:t xml:space="preserve"> </w:t>
      </w:r>
      <w:r w:rsidR="007B4642">
        <w:rPr>
          <w:rFonts w:ascii="Arial Narrow" w:hAnsi="Arial Narrow" w:cs="Arial"/>
          <w:sz w:val="24"/>
          <w:szCs w:val="24"/>
        </w:rPr>
        <w:t xml:space="preserve">con </w:t>
      </w:r>
      <w:r w:rsidR="007B4642" w:rsidRPr="007B4642">
        <w:rPr>
          <w:rFonts w:ascii="Arial Narrow" w:hAnsi="Arial Narrow" w:cs="Arial"/>
          <w:sz w:val="24"/>
          <w:szCs w:val="24"/>
        </w:rPr>
        <w:t>equidad y excelencia</w:t>
      </w:r>
      <w:r w:rsidR="007B4642">
        <w:rPr>
          <w:rFonts w:ascii="Arial Narrow" w:hAnsi="Arial Narrow" w:cs="Arial"/>
          <w:sz w:val="24"/>
          <w:szCs w:val="24"/>
        </w:rPr>
        <w:t>,</w:t>
      </w:r>
      <w:r w:rsidR="008D2A8B" w:rsidRPr="008D2A8B">
        <w:rPr>
          <w:rFonts w:ascii="Arial Narrow" w:hAnsi="Arial Narrow" w:cs="Arial"/>
          <w:sz w:val="24"/>
          <w:szCs w:val="24"/>
        </w:rPr>
        <w:t xml:space="preserve"> </w:t>
      </w:r>
      <w:r w:rsidR="008D2A8B">
        <w:rPr>
          <w:rFonts w:ascii="Arial Narrow" w:hAnsi="Arial Narrow" w:cs="Arial"/>
          <w:sz w:val="24"/>
          <w:szCs w:val="24"/>
        </w:rPr>
        <w:t xml:space="preserve">a partir de </w:t>
      </w:r>
      <w:r w:rsidR="007B4642" w:rsidRPr="007B4642">
        <w:rPr>
          <w:rFonts w:ascii="Arial Narrow" w:hAnsi="Arial Narrow" w:cs="Arial"/>
          <w:sz w:val="24"/>
          <w:szCs w:val="24"/>
        </w:rPr>
        <w:t xml:space="preserve">principios </w:t>
      </w:r>
      <w:r w:rsidR="00401C26">
        <w:rPr>
          <w:rFonts w:ascii="Arial Narrow" w:hAnsi="Arial Narrow" w:cs="Arial"/>
          <w:sz w:val="24"/>
          <w:szCs w:val="24"/>
        </w:rPr>
        <w:t xml:space="preserve">pedagógicos </w:t>
      </w:r>
      <w:r w:rsidR="007B4642" w:rsidRPr="007B4642">
        <w:rPr>
          <w:rFonts w:ascii="Arial Narrow" w:hAnsi="Arial Narrow" w:cs="Arial"/>
          <w:sz w:val="24"/>
          <w:szCs w:val="24"/>
        </w:rPr>
        <w:t>básicos</w:t>
      </w:r>
      <w:r w:rsidR="007B4642">
        <w:rPr>
          <w:rFonts w:ascii="Arial Narrow" w:hAnsi="Arial Narrow" w:cs="Arial"/>
          <w:sz w:val="24"/>
          <w:szCs w:val="24"/>
        </w:rPr>
        <w:t xml:space="preserve"> </w:t>
      </w:r>
      <w:r w:rsidR="008D2A8B">
        <w:rPr>
          <w:rFonts w:ascii="Arial Narrow" w:hAnsi="Arial Narrow" w:cs="Arial"/>
          <w:sz w:val="24"/>
          <w:szCs w:val="24"/>
        </w:rPr>
        <w:t>que</w:t>
      </w:r>
      <w:r w:rsidR="007B4642" w:rsidRPr="007B4642">
        <w:rPr>
          <w:rFonts w:ascii="Arial Narrow" w:hAnsi="Arial Narrow" w:cs="Arial"/>
          <w:sz w:val="24"/>
          <w:szCs w:val="24"/>
        </w:rPr>
        <w:t xml:space="preserve"> fortalec</w:t>
      </w:r>
      <w:r w:rsidR="008D2A8B">
        <w:rPr>
          <w:rFonts w:ascii="Arial Narrow" w:hAnsi="Arial Narrow" w:cs="Arial"/>
          <w:sz w:val="24"/>
          <w:szCs w:val="24"/>
        </w:rPr>
        <w:t xml:space="preserve">en </w:t>
      </w:r>
      <w:r w:rsidR="007B4642" w:rsidRPr="007B4642">
        <w:rPr>
          <w:rFonts w:ascii="Arial Narrow" w:hAnsi="Arial Narrow" w:cs="Arial"/>
          <w:sz w:val="24"/>
          <w:szCs w:val="24"/>
        </w:rPr>
        <w:t>el sistema</w:t>
      </w:r>
      <w:r w:rsidR="007B4642">
        <w:rPr>
          <w:rFonts w:ascii="Arial Narrow" w:hAnsi="Arial Narrow" w:cs="Arial"/>
          <w:sz w:val="24"/>
          <w:szCs w:val="24"/>
        </w:rPr>
        <w:t>, hac</w:t>
      </w:r>
      <w:r w:rsidR="008D2A8B">
        <w:rPr>
          <w:rFonts w:ascii="Arial Narrow" w:hAnsi="Arial Narrow" w:cs="Arial"/>
          <w:sz w:val="24"/>
          <w:szCs w:val="24"/>
        </w:rPr>
        <w:t>iéndo</w:t>
      </w:r>
      <w:r w:rsidR="00A82A96">
        <w:rPr>
          <w:rFonts w:ascii="Arial Narrow" w:hAnsi="Arial Narrow" w:cs="Arial"/>
          <w:sz w:val="24"/>
          <w:szCs w:val="24"/>
        </w:rPr>
        <w:t>los</w:t>
      </w:r>
      <w:r w:rsidR="007B4642">
        <w:rPr>
          <w:rFonts w:ascii="Arial Narrow" w:hAnsi="Arial Narrow" w:cs="Arial"/>
          <w:sz w:val="24"/>
          <w:szCs w:val="24"/>
        </w:rPr>
        <w:t xml:space="preserve"> extensivos en todo el territorio del estado de Campeche</w:t>
      </w:r>
      <w:r w:rsidR="00A70BA5">
        <w:rPr>
          <w:rFonts w:ascii="Arial Narrow" w:hAnsi="Arial Narrow" w:cs="Arial"/>
          <w:sz w:val="24"/>
          <w:szCs w:val="24"/>
        </w:rPr>
        <w:t xml:space="preserve">, </w:t>
      </w:r>
      <w:r w:rsidR="008D2A8B">
        <w:rPr>
          <w:rFonts w:ascii="Arial Narrow" w:hAnsi="Arial Narrow" w:cs="Arial"/>
          <w:sz w:val="24"/>
          <w:szCs w:val="24"/>
        </w:rPr>
        <w:t>mediante</w:t>
      </w:r>
      <w:r w:rsidR="00215DC4">
        <w:rPr>
          <w:rFonts w:ascii="Arial Narrow" w:hAnsi="Arial Narrow" w:cs="Arial"/>
          <w:sz w:val="24"/>
          <w:szCs w:val="24"/>
        </w:rPr>
        <w:t xml:space="preserve"> </w:t>
      </w:r>
      <w:r w:rsidR="00A70BA5" w:rsidRPr="007B4642">
        <w:rPr>
          <w:rFonts w:ascii="Arial Narrow" w:hAnsi="Arial Narrow" w:cs="Arial"/>
          <w:sz w:val="24"/>
          <w:szCs w:val="24"/>
        </w:rPr>
        <w:t>proyecto</w:t>
      </w:r>
      <w:r w:rsidR="008D2A8B">
        <w:rPr>
          <w:rFonts w:ascii="Arial Narrow" w:hAnsi="Arial Narrow" w:cs="Arial"/>
          <w:sz w:val="24"/>
          <w:szCs w:val="24"/>
        </w:rPr>
        <w:t>s curriculares</w:t>
      </w:r>
      <w:r w:rsidR="00A70BA5" w:rsidRPr="007B4642">
        <w:rPr>
          <w:rFonts w:ascii="Arial Narrow" w:hAnsi="Arial Narrow" w:cs="Arial"/>
          <w:sz w:val="24"/>
          <w:szCs w:val="24"/>
        </w:rPr>
        <w:t xml:space="preserve"> de </w:t>
      </w:r>
      <w:r w:rsidR="00401C26">
        <w:rPr>
          <w:rFonts w:ascii="Arial Narrow" w:hAnsi="Arial Narrow" w:cs="Arial"/>
          <w:sz w:val="24"/>
          <w:szCs w:val="24"/>
        </w:rPr>
        <w:t>form</w:t>
      </w:r>
      <w:r w:rsidR="00A70BA5" w:rsidRPr="007B4642">
        <w:rPr>
          <w:rFonts w:ascii="Arial Narrow" w:hAnsi="Arial Narrow" w:cs="Arial"/>
          <w:sz w:val="24"/>
          <w:szCs w:val="24"/>
        </w:rPr>
        <w:t>ación integral</w:t>
      </w:r>
      <w:r w:rsidR="00A70BA5">
        <w:rPr>
          <w:rFonts w:ascii="Arial Narrow" w:hAnsi="Arial Narrow" w:cs="Arial"/>
          <w:sz w:val="24"/>
          <w:szCs w:val="24"/>
        </w:rPr>
        <w:t xml:space="preserve"> que </w:t>
      </w:r>
      <w:r w:rsidR="008D2A8B">
        <w:rPr>
          <w:rFonts w:ascii="Arial Narrow" w:hAnsi="Arial Narrow" w:cs="Arial"/>
          <w:sz w:val="24"/>
          <w:szCs w:val="24"/>
        </w:rPr>
        <w:t>impliquen</w:t>
      </w:r>
      <w:r w:rsidR="00A70BA5">
        <w:rPr>
          <w:rFonts w:ascii="Arial Narrow" w:hAnsi="Arial Narrow" w:cs="Arial"/>
          <w:sz w:val="24"/>
          <w:szCs w:val="24"/>
        </w:rPr>
        <w:t xml:space="preserve"> la incorporación y apropiación</w:t>
      </w:r>
      <w:r w:rsidR="007B4642" w:rsidRPr="007B4642">
        <w:rPr>
          <w:rFonts w:ascii="Arial Narrow" w:hAnsi="Arial Narrow" w:cs="Arial"/>
          <w:sz w:val="24"/>
          <w:szCs w:val="24"/>
        </w:rPr>
        <w:t xml:space="preserve"> de valores, c</w:t>
      </w:r>
      <w:r w:rsidR="00A70BA5">
        <w:rPr>
          <w:rFonts w:ascii="Arial Narrow" w:hAnsi="Arial Narrow" w:cs="Arial"/>
          <w:sz w:val="24"/>
          <w:szCs w:val="24"/>
        </w:rPr>
        <w:t>í</w:t>
      </w:r>
      <w:r w:rsidR="007B4642" w:rsidRPr="007B4642">
        <w:rPr>
          <w:rFonts w:ascii="Arial Narrow" w:hAnsi="Arial Narrow" w:cs="Arial"/>
          <w:sz w:val="24"/>
          <w:szCs w:val="24"/>
        </w:rPr>
        <w:t>vi</w:t>
      </w:r>
      <w:r w:rsidR="00A70BA5">
        <w:rPr>
          <w:rFonts w:ascii="Arial Narrow" w:hAnsi="Arial Narrow" w:cs="Arial"/>
          <w:sz w:val="24"/>
          <w:szCs w:val="24"/>
        </w:rPr>
        <w:t>cos y éticos</w:t>
      </w:r>
      <w:r w:rsidR="007B4642" w:rsidRPr="007B4642">
        <w:rPr>
          <w:rFonts w:ascii="Arial Narrow" w:hAnsi="Arial Narrow" w:cs="Arial"/>
          <w:sz w:val="24"/>
          <w:szCs w:val="24"/>
        </w:rPr>
        <w:t xml:space="preserve">, </w:t>
      </w:r>
      <w:r w:rsidR="00E26CDD">
        <w:rPr>
          <w:rFonts w:ascii="Arial Narrow" w:hAnsi="Arial Narrow" w:cs="Arial"/>
          <w:sz w:val="24"/>
          <w:szCs w:val="24"/>
        </w:rPr>
        <w:t>en el contexto de</w:t>
      </w:r>
      <w:r w:rsidR="00A70BA5">
        <w:rPr>
          <w:rFonts w:ascii="Arial Narrow" w:hAnsi="Arial Narrow" w:cs="Arial"/>
          <w:sz w:val="24"/>
          <w:szCs w:val="24"/>
        </w:rPr>
        <w:t xml:space="preserve"> la </w:t>
      </w:r>
      <w:r w:rsidR="007B4642" w:rsidRPr="007B4642">
        <w:rPr>
          <w:rFonts w:ascii="Arial Narrow" w:hAnsi="Arial Narrow" w:cs="Arial"/>
          <w:sz w:val="24"/>
          <w:szCs w:val="24"/>
        </w:rPr>
        <w:t xml:space="preserve">historia, </w:t>
      </w:r>
      <w:r w:rsidR="00A70BA5">
        <w:rPr>
          <w:rFonts w:ascii="Arial Narrow" w:hAnsi="Arial Narrow" w:cs="Arial"/>
          <w:sz w:val="24"/>
          <w:szCs w:val="24"/>
        </w:rPr>
        <w:t xml:space="preserve">la </w:t>
      </w:r>
      <w:r w:rsidR="007B4642" w:rsidRPr="007B4642">
        <w:rPr>
          <w:rFonts w:ascii="Arial Narrow" w:hAnsi="Arial Narrow" w:cs="Arial"/>
          <w:sz w:val="24"/>
          <w:szCs w:val="24"/>
        </w:rPr>
        <w:t xml:space="preserve">cultura, </w:t>
      </w:r>
      <w:r w:rsidR="00A70BA5">
        <w:rPr>
          <w:rFonts w:ascii="Arial Narrow" w:hAnsi="Arial Narrow" w:cs="Arial"/>
          <w:sz w:val="24"/>
          <w:szCs w:val="24"/>
        </w:rPr>
        <w:t xml:space="preserve">el </w:t>
      </w:r>
      <w:r w:rsidR="007B4642" w:rsidRPr="007B4642">
        <w:rPr>
          <w:rFonts w:ascii="Arial Narrow" w:hAnsi="Arial Narrow" w:cs="Arial"/>
          <w:sz w:val="24"/>
          <w:szCs w:val="24"/>
        </w:rPr>
        <w:t>arte</w:t>
      </w:r>
      <w:r w:rsidR="00401C26">
        <w:rPr>
          <w:rFonts w:ascii="Arial Narrow" w:hAnsi="Arial Narrow" w:cs="Arial"/>
          <w:sz w:val="24"/>
          <w:szCs w:val="24"/>
        </w:rPr>
        <w:t>,</w:t>
      </w:r>
      <w:r w:rsidR="007B4642" w:rsidRPr="007B4642">
        <w:rPr>
          <w:rFonts w:ascii="Arial Narrow" w:hAnsi="Arial Narrow" w:cs="Arial"/>
          <w:sz w:val="24"/>
          <w:szCs w:val="24"/>
        </w:rPr>
        <w:t xml:space="preserve"> </w:t>
      </w:r>
      <w:r w:rsidR="00A70BA5">
        <w:rPr>
          <w:rFonts w:ascii="Arial Narrow" w:hAnsi="Arial Narrow" w:cs="Arial"/>
          <w:sz w:val="24"/>
          <w:szCs w:val="24"/>
        </w:rPr>
        <w:t xml:space="preserve">el </w:t>
      </w:r>
      <w:r w:rsidR="007B4642" w:rsidRPr="007B4642">
        <w:rPr>
          <w:rFonts w:ascii="Arial Narrow" w:hAnsi="Arial Narrow" w:cs="Arial"/>
          <w:sz w:val="24"/>
          <w:szCs w:val="24"/>
        </w:rPr>
        <w:t>medio ambiente</w:t>
      </w:r>
      <w:r w:rsidR="00401C26">
        <w:rPr>
          <w:rFonts w:ascii="Arial Narrow" w:hAnsi="Arial Narrow" w:cs="Arial"/>
          <w:sz w:val="24"/>
          <w:szCs w:val="24"/>
        </w:rPr>
        <w:t xml:space="preserve"> y la sostenibilidad</w:t>
      </w:r>
      <w:r w:rsidR="007B4642" w:rsidRPr="007B4642">
        <w:rPr>
          <w:rFonts w:ascii="Arial Narrow" w:hAnsi="Arial Narrow" w:cs="Arial"/>
          <w:sz w:val="24"/>
          <w:szCs w:val="24"/>
        </w:rPr>
        <w:t>.</w:t>
      </w:r>
    </w:p>
    <w:p w:rsidR="00215DC4" w:rsidRPr="00CD0FD2" w:rsidRDefault="00215DC4" w:rsidP="001E245C">
      <w:pPr>
        <w:suppressLineNumbers/>
        <w:suppressAutoHyphens/>
        <w:spacing w:after="0" w:line="312" w:lineRule="auto"/>
        <w:ind w:firstLine="709"/>
        <w:jc w:val="both"/>
        <w:rPr>
          <w:rFonts w:ascii="Arial Narrow" w:hAnsi="Arial Narrow" w:cs="Arial"/>
          <w:spacing w:val="-6"/>
          <w:sz w:val="24"/>
          <w:szCs w:val="24"/>
        </w:rPr>
      </w:pPr>
      <w:r>
        <w:rPr>
          <w:rFonts w:ascii="Arial Narrow" w:hAnsi="Arial Narrow" w:cs="Arial"/>
          <w:sz w:val="24"/>
          <w:szCs w:val="24"/>
        </w:rPr>
        <w:t>En este sentido, l</w:t>
      </w:r>
      <w:r w:rsidRPr="00EA7D1F">
        <w:rPr>
          <w:rFonts w:ascii="Arial Narrow" w:hAnsi="Arial Narrow" w:cs="Arial"/>
          <w:sz w:val="24"/>
          <w:szCs w:val="24"/>
        </w:rPr>
        <w:t xml:space="preserve">os aprendizajes </w:t>
      </w:r>
      <w:r>
        <w:rPr>
          <w:rFonts w:ascii="Arial Narrow" w:hAnsi="Arial Narrow" w:cs="Arial"/>
          <w:sz w:val="24"/>
          <w:szCs w:val="24"/>
        </w:rPr>
        <w:t>prom</w:t>
      </w:r>
      <w:r w:rsidR="00E26CDD">
        <w:rPr>
          <w:rFonts w:ascii="Arial Narrow" w:hAnsi="Arial Narrow" w:cs="Arial"/>
          <w:sz w:val="24"/>
          <w:szCs w:val="24"/>
        </w:rPr>
        <w:t>o</w:t>
      </w:r>
      <w:r>
        <w:rPr>
          <w:rFonts w:ascii="Arial Narrow" w:hAnsi="Arial Narrow" w:cs="Arial"/>
          <w:sz w:val="24"/>
          <w:szCs w:val="24"/>
        </w:rPr>
        <w:t>v</w:t>
      </w:r>
      <w:r w:rsidR="00E26CDD">
        <w:rPr>
          <w:rFonts w:ascii="Arial Narrow" w:hAnsi="Arial Narrow" w:cs="Arial"/>
          <w:sz w:val="24"/>
          <w:szCs w:val="24"/>
        </w:rPr>
        <w:t>idos</w:t>
      </w:r>
      <w:r>
        <w:rPr>
          <w:rFonts w:ascii="Arial Narrow" w:hAnsi="Arial Narrow" w:cs="Arial"/>
          <w:sz w:val="24"/>
          <w:szCs w:val="24"/>
        </w:rPr>
        <w:t xml:space="preserve"> </w:t>
      </w:r>
      <w:r w:rsidR="00E26CDD">
        <w:rPr>
          <w:rFonts w:ascii="Arial Narrow" w:hAnsi="Arial Narrow" w:cs="Arial"/>
          <w:sz w:val="24"/>
          <w:szCs w:val="24"/>
        </w:rPr>
        <w:t>por</w:t>
      </w:r>
      <w:r>
        <w:rPr>
          <w:rFonts w:ascii="Arial Narrow" w:hAnsi="Arial Narrow" w:cs="Arial"/>
          <w:sz w:val="24"/>
          <w:szCs w:val="24"/>
        </w:rPr>
        <w:t xml:space="preserve"> la Dirección General de Posgrado e Investigación de esta </w:t>
      </w:r>
      <w:r w:rsidRPr="008D2A8B">
        <w:rPr>
          <w:rFonts w:ascii="Arial Narrow" w:hAnsi="Arial Narrow" w:cs="Arial"/>
          <w:i/>
          <w:sz w:val="24"/>
          <w:szCs w:val="24"/>
        </w:rPr>
        <w:t>Casa de Estudios</w:t>
      </w:r>
      <w:r>
        <w:rPr>
          <w:rFonts w:ascii="Arial Narrow" w:hAnsi="Arial Narrow" w:cs="Arial"/>
          <w:sz w:val="24"/>
          <w:szCs w:val="24"/>
        </w:rPr>
        <w:t xml:space="preserve"> se fundamentan en la dialéctica social, resulta</w:t>
      </w:r>
      <w:r w:rsidR="00E26CDD">
        <w:rPr>
          <w:rFonts w:ascii="Arial Narrow" w:hAnsi="Arial Narrow" w:cs="Arial"/>
          <w:sz w:val="24"/>
          <w:szCs w:val="24"/>
        </w:rPr>
        <w:t>do</w:t>
      </w:r>
      <w:r>
        <w:rPr>
          <w:rFonts w:ascii="Arial Narrow" w:hAnsi="Arial Narrow" w:cs="Arial"/>
          <w:sz w:val="24"/>
          <w:szCs w:val="24"/>
        </w:rPr>
        <w:t xml:space="preserve"> de</w:t>
      </w:r>
      <w:r w:rsidRPr="00EA7D1F">
        <w:rPr>
          <w:rFonts w:ascii="Arial Narrow" w:hAnsi="Arial Narrow" w:cs="Arial"/>
          <w:sz w:val="24"/>
          <w:szCs w:val="24"/>
        </w:rPr>
        <w:t xml:space="preserve"> vincula</w:t>
      </w:r>
      <w:r>
        <w:rPr>
          <w:rFonts w:ascii="Arial Narrow" w:hAnsi="Arial Narrow" w:cs="Arial"/>
          <w:sz w:val="24"/>
          <w:szCs w:val="24"/>
        </w:rPr>
        <w:t>r</w:t>
      </w:r>
      <w:r w:rsidRPr="00EA7D1F">
        <w:rPr>
          <w:rFonts w:ascii="Arial Narrow" w:hAnsi="Arial Narrow" w:cs="Arial"/>
          <w:sz w:val="24"/>
          <w:szCs w:val="24"/>
        </w:rPr>
        <w:t xml:space="preserve"> </w:t>
      </w:r>
      <w:r>
        <w:rPr>
          <w:rFonts w:ascii="Arial Narrow" w:hAnsi="Arial Narrow" w:cs="Arial"/>
          <w:sz w:val="24"/>
          <w:szCs w:val="24"/>
        </w:rPr>
        <w:t xml:space="preserve">la </w:t>
      </w:r>
      <w:r w:rsidRPr="00EA7D1F">
        <w:rPr>
          <w:rFonts w:ascii="Arial Narrow" w:hAnsi="Arial Narrow" w:cs="Arial"/>
          <w:sz w:val="24"/>
          <w:szCs w:val="24"/>
        </w:rPr>
        <w:t>escuela</w:t>
      </w:r>
      <w:r>
        <w:rPr>
          <w:rFonts w:ascii="Arial Narrow" w:hAnsi="Arial Narrow" w:cs="Arial"/>
          <w:sz w:val="24"/>
          <w:szCs w:val="24"/>
        </w:rPr>
        <w:t xml:space="preserve"> con el </w:t>
      </w:r>
      <w:r w:rsidRPr="00EA7D1F">
        <w:rPr>
          <w:rFonts w:ascii="Arial Narrow" w:hAnsi="Arial Narrow" w:cs="Arial"/>
          <w:sz w:val="24"/>
          <w:szCs w:val="24"/>
        </w:rPr>
        <w:t xml:space="preserve">entorno socioambiental, </w:t>
      </w:r>
      <w:r w:rsidR="00E26CDD">
        <w:rPr>
          <w:rFonts w:ascii="Arial Narrow" w:hAnsi="Arial Narrow" w:cs="Arial"/>
          <w:sz w:val="24"/>
          <w:szCs w:val="24"/>
        </w:rPr>
        <w:t>mediante</w:t>
      </w:r>
      <w:r w:rsidRPr="00EA7D1F">
        <w:rPr>
          <w:rFonts w:ascii="Arial Narrow" w:hAnsi="Arial Narrow" w:cs="Arial"/>
          <w:sz w:val="24"/>
          <w:szCs w:val="24"/>
        </w:rPr>
        <w:t xml:space="preserve"> estrategias que garanti</w:t>
      </w:r>
      <w:r w:rsidR="00C57532">
        <w:rPr>
          <w:rFonts w:ascii="Arial Narrow" w:hAnsi="Arial Narrow" w:cs="Arial"/>
          <w:sz w:val="24"/>
          <w:szCs w:val="24"/>
        </w:rPr>
        <w:t>za</w:t>
      </w:r>
      <w:r w:rsidR="008D2A8B">
        <w:rPr>
          <w:rFonts w:ascii="Arial Narrow" w:hAnsi="Arial Narrow" w:cs="Arial"/>
          <w:sz w:val="24"/>
          <w:szCs w:val="24"/>
        </w:rPr>
        <w:t>n</w:t>
      </w:r>
      <w:r w:rsidRPr="00EA7D1F">
        <w:rPr>
          <w:rFonts w:ascii="Arial Narrow" w:hAnsi="Arial Narrow" w:cs="Arial"/>
          <w:sz w:val="24"/>
          <w:szCs w:val="24"/>
        </w:rPr>
        <w:t xml:space="preserve"> los preceptos de sostenib</w:t>
      </w:r>
      <w:r w:rsidR="00E26CDD">
        <w:rPr>
          <w:rFonts w:ascii="Arial Narrow" w:hAnsi="Arial Narrow" w:cs="Arial"/>
          <w:sz w:val="24"/>
          <w:szCs w:val="24"/>
        </w:rPr>
        <w:t>i</w:t>
      </w:r>
      <w:r w:rsidRPr="00EA7D1F">
        <w:rPr>
          <w:rFonts w:ascii="Arial Narrow" w:hAnsi="Arial Narrow" w:cs="Arial"/>
          <w:sz w:val="24"/>
          <w:szCs w:val="24"/>
        </w:rPr>
        <w:t>l</w:t>
      </w:r>
      <w:r w:rsidR="00E26CDD">
        <w:rPr>
          <w:rFonts w:ascii="Arial Narrow" w:hAnsi="Arial Narrow" w:cs="Arial"/>
          <w:sz w:val="24"/>
          <w:szCs w:val="24"/>
        </w:rPr>
        <w:t>idad</w:t>
      </w:r>
      <w:r w:rsidRPr="00EA7D1F">
        <w:rPr>
          <w:rFonts w:ascii="Arial Narrow" w:hAnsi="Arial Narrow" w:cs="Arial"/>
          <w:sz w:val="24"/>
          <w:szCs w:val="24"/>
        </w:rPr>
        <w:t xml:space="preserve"> </w:t>
      </w:r>
      <w:r>
        <w:rPr>
          <w:rFonts w:ascii="Arial Narrow" w:hAnsi="Arial Narrow" w:cs="Arial"/>
          <w:sz w:val="24"/>
          <w:szCs w:val="24"/>
        </w:rPr>
        <w:t>d</w:t>
      </w:r>
      <w:r w:rsidRPr="00EA7D1F">
        <w:rPr>
          <w:rFonts w:ascii="Arial Narrow" w:hAnsi="Arial Narrow" w:cs="Arial"/>
          <w:sz w:val="24"/>
          <w:szCs w:val="24"/>
        </w:rPr>
        <w:t xml:space="preserve">el </w:t>
      </w:r>
      <w:r w:rsidRPr="00CD0FD2">
        <w:rPr>
          <w:rFonts w:ascii="Arial Narrow" w:hAnsi="Arial Narrow" w:cs="Arial"/>
          <w:i/>
          <w:sz w:val="24"/>
          <w:szCs w:val="24"/>
        </w:rPr>
        <w:t>Plan Nacional de Desarrollo 2019-2024</w:t>
      </w:r>
      <w:r w:rsidRPr="00EA7D1F">
        <w:rPr>
          <w:rFonts w:ascii="Arial Narrow" w:hAnsi="Arial Narrow" w:cs="Arial"/>
          <w:sz w:val="24"/>
          <w:szCs w:val="24"/>
        </w:rPr>
        <w:t xml:space="preserve">, </w:t>
      </w:r>
      <w:r w:rsidR="00C57532">
        <w:rPr>
          <w:rFonts w:ascii="Arial Narrow" w:hAnsi="Arial Narrow" w:cs="Arial"/>
          <w:sz w:val="24"/>
          <w:szCs w:val="24"/>
        </w:rPr>
        <w:t>en su</w:t>
      </w:r>
      <w:r w:rsidR="008D2A8B">
        <w:rPr>
          <w:rFonts w:ascii="Arial Narrow" w:hAnsi="Arial Narrow" w:cs="Arial"/>
          <w:sz w:val="24"/>
          <w:szCs w:val="24"/>
        </w:rPr>
        <w:t xml:space="preserve"> propuesta de</w:t>
      </w:r>
      <w:r w:rsidRPr="00EA7D1F">
        <w:rPr>
          <w:rFonts w:ascii="Arial Narrow" w:hAnsi="Arial Narrow" w:cs="Arial"/>
          <w:sz w:val="24"/>
          <w:szCs w:val="24"/>
        </w:rPr>
        <w:t xml:space="preserve"> satisfacer “las necesidades de la generación presente sin comprometer la capacidad</w:t>
      </w:r>
      <w:r w:rsidR="00FD2448">
        <w:rPr>
          <w:rFonts w:ascii="Arial Narrow" w:hAnsi="Arial Narrow" w:cs="Arial"/>
          <w:sz w:val="24"/>
          <w:szCs w:val="24"/>
        </w:rPr>
        <w:t>”</w:t>
      </w:r>
      <w:r w:rsidR="00FD2448" w:rsidRPr="00FD2448">
        <w:rPr>
          <w:rFonts w:ascii="Arial Narrow" w:hAnsi="Arial Narrow" w:cs="Arial"/>
          <w:sz w:val="24"/>
          <w:szCs w:val="24"/>
        </w:rPr>
        <w:t xml:space="preserve"> </w:t>
      </w:r>
      <w:r w:rsidR="00FD2448">
        <w:rPr>
          <w:rFonts w:ascii="Arial Narrow" w:hAnsi="Arial Narrow" w:cs="Arial"/>
          <w:sz w:val="24"/>
          <w:szCs w:val="24"/>
        </w:rPr>
        <w:t>de resolución “</w:t>
      </w:r>
      <w:r w:rsidR="00FD2448" w:rsidRPr="00EA7D1F">
        <w:rPr>
          <w:rFonts w:ascii="Arial Narrow" w:hAnsi="Arial Narrow" w:cs="Arial"/>
          <w:sz w:val="24"/>
          <w:szCs w:val="24"/>
        </w:rPr>
        <w:t>de las generaciones futuras</w:t>
      </w:r>
      <w:r w:rsidR="00364AEB">
        <w:rPr>
          <w:rFonts w:ascii="Arial Narrow" w:hAnsi="Arial Narrow" w:cs="Arial"/>
          <w:sz w:val="24"/>
          <w:szCs w:val="24"/>
        </w:rPr>
        <w:t>”</w:t>
      </w:r>
      <w:r w:rsidR="00C57532">
        <w:rPr>
          <w:rFonts w:ascii="Arial Narrow" w:hAnsi="Arial Narrow" w:cs="Arial"/>
          <w:sz w:val="24"/>
          <w:szCs w:val="24"/>
        </w:rPr>
        <w:t>,</w:t>
      </w:r>
      <w:r w:rsidR="00364AEB">
        <w:rPr>
          <w:rFonts w:ascii="Arial Narrow" w:hAnsi="Arial Narrow" w:cs="Arial"/>
          <w:sz w:val="24"/>
          <w:szCs w:val="24"/>
        </w:rPr>
        <w:t xml:space="preserve"> </w:t>
      </w:r>
      <w:r w:rsidR="00FD2448">
        <w:rPr>
          <w:rFonts w:ascii="Arial Narrow" w:hAnsi="Arial Narrow" w:cs="Arial"/>
          <w:sz w:val="24"/>
          <w:szCs w:val="24"/>
        </w:rPr>
        <w:t xml:space="preserve">a </w:t>
      </w:r>
      <w:r w:rsidR="00C57532">
        <w:rPr>
          <w:rFonts w:ascii="Arial Narrow" w:hAnsi="Arial Narrow" w:cs="Arial"/>
          <w:sz w:val="24"/>
          <w:szCs w:val="24"/>
        </w:rPr>
        <w:t xml:space="preserve">fin de </w:t>
      </w:r>
      <w:r w:rsidR="00FD2448">
        <w:rPr>
          <w:rFonts w:ascii="Arial Narrow" w:hAnsi="Arial Narrow" w:cs="Arial"/>
          <w:sz w:val="24"/>
          <w:szCs w:val="24"/>
        </w:rPr>
        <w:t>atender “sus propias necesidades”,</w:t>
      </w:r>
      <w:r w:rsidR="00364AEB" w:rsidRPr="00EA7D1F">
        <w:rPr>
          <w:rFonts w:ascii="Arial Narrow" w:hAnsi="Arial Narrow" w:cs="Arial"/>
          <w:sz w:val="24"/>
          <w:szCs w:val="24"/>
        </w:rPr>
        <w:t xml:space="preserve"> </w:t>
      </w:r>
      <w:r w:rsidR="00FD2448">
        <w:rPr>
          <w:rFonts w:ascii="Arial Narrow" w:hAnsi="Arial Narrow" w:cs="Arial"/>
          <w:sz w:val="24"/>
          <w:szCs w:val="24"/>
        </w:rPr>
        <w:t>con</w:t>
      </w:r>
      <w:r w:rsidR="00364AEB">
        <w:rPr>
          <w:rFonts w:ascii="Arial Narrow" w:hAnsi="Arial Narrow" w:cs="Arial"/>
          <w:sz w:val="24"/>
          <w:szCs w:val="24"/>
        </w:rPr>
        <w:t xml:space="preserve"> </w:t>
      </w:r>
      <w:r w:rsidR="008D2A8B">
        <w:rPr>
          <w:rFonts w:ascii="Arial Narrow" w:hAnsi="Arial Narrow" w:cs="Arial"/>
          <w:sz w:val="24"/>
          <w:szCs w:val="24"/>
        </w:rPr>
        <w:t>la</w:t>
      </w:r>
      <w:r>
        <w:rPr>
          <w:rFonts w:ascii="Arial Narrow" w:hAnsi="Arial Narrow" w:cs="Arial"/>
          <w:sz w:val="24"/>
          <w:szCs w:val="24"/>
        </w:rPr>
        <w:t xml:space="preserve"> </w:t>
      </w:r>
      <w:r w:rsidRPr="00EA7D1F">
        <w:rPr>
          <w:rFonts w:ascii="Arial Narrow" w:hAnsi="Arial Narrow" w:cs="Arial"/>
          <w:sz w:val="24"/>
          <w:szCs w:val="24"/>
        </w:rPr>
        <w:t xml:space="preserve">“fórmula” </w:t>
      </w:r>
      <w:r w:rsidR="00A71553">
        <w:rPr>
          <w:rFonts w:ascii="Arial Narrow" w:hAnsi="Arial Narrow" w:cs="Arial"/>
          <w:sz w:val="24"/>
          <w:szCs w:val="24"/>
        </w:rPr>
        <w:t xml:space="preserve">prevista </w:t>
      </w:r>
      <w:r w:rsidR="008D2A8B">
        <w:rPr>
          <w:rFonts w:ascii="Arial Narrow" w:hAnsi="Arial Narrow" w:cs="Arial"/>
          <w:sz w:val="24"/>
          <w:szCs w:val="24"/>
        </w:rPr>
        <w:t xml:space="preserve">de </w:t>
      </w:r>
      <w:r w:rsidRPr="00EA7D1F">
        <w:rPr>
          <w:rFonts w:ascii="Arial Narrow" w:hAnsi="Arial Narrow" w:cs="Arial"/>
          <w:sz w:val="24"/>
          <w:szCs w:val="24"/>
        </w:rPr>
        <w:t>principios “insoslayables</w:t>
      </w:r>
      <w:r w:rsidR="00A71553">
        <w:rPr>
          <w:rFonts w:ascii="Arial Narrow" w:hAnsi="Arial Narrow" w:cs="Arial"/>
          <w:sz w:val="24"/>
          <w:szCs w:val="24"/>
        </w:rPr>
        <w:t xml:space="preserve"> (…)</w:t>
      </w:r>
      <w:r w:rsidR="008D2A8B">
        <w:rPr>
          <w:rFonts w:ascii="Arial Narrow" w:hAnsi="Arial Narrow" w:cs="Arial"/>
          <w:sz w:val="24"/>
          <w:szCs w:val="24"/>
        </w:rPr>
        <w:t xml:space="preserve"> </w:t>
      </w:r>
      <w:r w:rsidRPr="00EA7D1F">
        <w:rPr>
          <w:rFonts w:ascii="Arial Narrow" w:hAnsi="Arial Narrow" w:cs="Arial"/>
          <w:sz w:val="24"/>
          <w:szCs w:val="24"/>
        </w:rPr>
        <w:t>éticos, sociales, ambientales y económicos que</w:t>
      </w:r>
      <w:r w:rsidR="008D2A8B">
        <w:rPr>
          <w:rFonts w:ascii="Arial Narrow" w:hAnsi="Arial Narrow" w:cs="Arial"/>
          <w:sz w:val="24"/>
          <w:szCs w:val="24"/>
        </w:rPr>
        <w:t>”</w:t>
      </w:r>
      <w:r w:rsidRPr="00EA7D1F">
        <w:rPr>
          <w:rFonts w:ascii="Arial Narrow" w:hAnsi="Arial Narrow" w:cs="Arial"/>
          <w:sz w:val="24"/>
          <w:szCs w:val="24"/>
        </w:rPr>
        <w:t xml:space="preserve"> </w:t>
      </w:r>
      <w:r w:rsidR="00364AEB">
        <w:rPr>
          <w:rFonts w:ascii="Arial Narrow" w:hAnsi="Arial Narrow" w:cs="Arial"/>
          <w:sz w:val="24"/>
          <w:szCs w:val="24"/>
        </w:rPr>
        <w:t>debe</w:t>
      </w:r>
      <w:r w:rsidR="008D2A8B">
        <w:rPr>
          <w:rFonts w:ascii="Arial Narrow" w:hAnsi="Arial Narrow" w:cs="Arial"/>
          <w:sz w:val="24"/>
          <w:szCs w:val="24"/>
        </w:rPr>
        <w:t>rán</w:t>
      </w:r>
      <w:r w:rsidRPr="00EA7D1F">
        <w:rPr>
          <w:rFonts w:ascii="Arial Narrow" w:hAnsi="Arial Narrow" w:cs="Arial"/>
          <w:sz w:val="24"/>
          <w:szCs w:val="24"/>
        </w:rPr>
        <w:t xml:space="preserve"> </w:t>
      </w:r>
      <w:r w:rsidR="008D2A8B">
        <w:rPr>
          <w:rFonts w:ascii="Arial Narrow" w:hAnsi="Arial Narrow" w:cs="Arial"/>
          <w:sz w:val="24"/>
          <w:szCs w:val="24"/>
        </w:rPr>
        <w:t>“</w:t>
      </w:r>
      <w:r w:rsidRPr="00EA7D1F">
        <w:rPr>
          <w:rFonts w:ascii="Arial Narrow" w:hAnsi="Arial Narrow" w:cs="Arial"/>
          <w:sz w:val="24"/>
          <w:szCs w:val="24"/>
        </w:rPr>
        <w:t xml:space="preserve">en el presente </w:t>
      </w:r>
      <w:r w:rsidR="00C57532">
        <w:rPr>
          <w:rFonts w:ascii="Arial Narrow" w:hAnsi="Arial Narrow" w:cs="Arial"/>
          <w:sz w:val="24"/>
          <w:szCs w:val="24"/>
        </w:rPr>
        <w:t xml:space="preserve">(…) </w:t>
      </w:r>
      <w:r w:rsidRPr="00EA7D1F">
        <w:rPr>
          <w:rFonts w:ascii="Arial Narrow" w:hAnsi="Arial Narrow" w:cs="Arial"/>
          <w:sz w:val="24"/>
          <w:szCs w:val="24"/>
        </w:rPr>
        <w:t xml:space="preserve">garantizar un futuro mínimamente habitable y armónico.” </w:t>
      </w:r>
      <w:r w:rsidRPr="00CD0FD2">
        <w:rPr>
          <w:rFonts w:ascii="Arial Narrow" w:hAnsi="Arial Narrow" w:cs="Arial"/>
          <w:spacing w:val="-6"/>
          <w:sz w:val="24"/>
          <w:szCs w:val="24"/>
        </w:rPr>
        <w:t xml:space="preserve">(Presidencia de la República… 2019, p. 12) </w:t>
      </w:r>
    </w:p>
    <w:p w:rsidR="00F6067F" w:rsidRDefault="00C57532" w:rsidP="001E245C">
      <w:pPr>
        <w:suppressLineNumbers/>
        <w:suppressAutoHyphens/>
        <w:spacing w:after="0" w:line="312" w:lineRule="auto"/>
        <w:ind w:firstLine="709"/>
        <w:jc w:val="both"/>
        <w:rPr>
          <w:rFonts w:ascii="Arial Narrow" w:hAnsi="Arial Narrow" w:cs="Arial"/>
          <w:sz w:val="24"/>
          <w:szCs w:val="24"/>
        </w:rPr>
      </w:pPr>
      <w:r>
        <w:rPr>
          <w:rFonts w:ascii="Arial Narrow" w:hAnsi="Arial Narrow" w:cs="Arial"/>
          <w:sz w:val="24"/>
          <w:szCs w:val="24"/>
        </w:rPr>
        <w:t>Aunado a lo anterior</w:t>
      </w:r>
      <w:r w:rsidR="00401C26">
        <w:rPr>
          <w:rFonts w:ascii="Arial Narrow" w:hAnsi="Arial Narrow" w:cs="Arial"/>
          <w:sz w:val="24"/>
          <w:szCs w:val="24"/>
        </w:rPr>
        <w:t>,</w:t>
      </w:r>
      <w:r w:rsidR="00215DC4" w:rsidRPr="00C57532">
        <w:rPr>
          <w:rFonts w:ascii="Arial Narrow" w:hAnsi="Arial Narrow" w:cs="Arial"/>
          <w:sz w:val="24"/>
          <w:szCs w:val="24"/>
        </w:rPr>
        <w:t xml:space="preserve"> siguiendo e</w:t>
      </w:r>
      <w:r w:rsidR="00F6067F" w:rsidRPr="00C57532">
        <w:rPr>
          <w:rFonts w:ascii="Arial Narrow" w:hAnsi="Arial Narrow" w:cs="Arial"/>
          <w:sz w:val="24"/>
          <w:szCs w:val="24"/>
        </w:rPr>
        <w:t xml:space="preserve">l objetivo específico de la </w:t>
      </w:r>
      <w:r w:rsidR="00215DC4" w:rsidRPr="00C57532">
        <w:rPr>
          <w:rFonts w:ascii="Arial Narrow" w:hAnsi="Arial Narrow" w:cs="Arial"/>
          <w:sz w:val="24"/>
          <w:szCs w:val="24"/>
        </w:rPr>
        <w:t>a</w:t>
      </w:r>
      <w:r w:rsidR="00F6067F" w:rsidRPr="00C57532">
        <w:rPr>
          <w:rFonts w:ascii="Arial Narrow" w:hAnsi="Arial Narrow" w:cs="Arial"/>
          <w:sz w:val="24"/>
          <w:szCs w:val="24"/>
        </w:rPr>
        <w:t xml:space="preserve">genda </w:t>
      </w:r>
      <w:r w:rsidR="00317B77" w:rsidRPr="00C57532">
        <w:rPr>
          <w:rFonts w:ascii="Arial Narrow" w:hAnsi="Arial Narrow" w:cs="Arial"/>
          <w:sz w:val="24"/>
          <w:szCs w:val="24"/>
        </w:rPr>
        <w:t>SEP-</w:t>
      </w:r>
      <w:r w:rsidR="00F6067F" w:rsidRPr="00C57532">
        <w:rPr>
          <w:rFonts w:ascii="Arial Narrow" w:hAnsi="Arial Narrow" w:cs="Arial"/>
          <w:sz w:val="24"/>
          <w:szCs w:val="24"/>
        </w:rPr>
        <w:t>ANUIES 2015</w:t>
      </w:r>
      <w:r w:rsidR="00CC79B0">
        <w:rPr>
          <w:rFonts w:ascii="Arial Narrow" w:hAnsi="Arial Narrow" w:cs="Arial"/>
          <w:sz w:val="24"/>
          <w:szCs w:val="24"/>
        </w:rPr>
        <w:t>, referido a</w:t>
      </w:r>
      <w:r w:rsidR="00F6067F" w:rsidRPr="00C57532">
        <w:rPr>
          <w:rFonts w:ascii="Arial Narrow" w:hAnsi="Arial Narrow" w:cs="Arial"/>
          <w:sz w:val="24"/>
          <w:szCs w:val="24"/>
        </w:rPr>
        <w:t xml:space="preserve"> </w:t>
      </w:r>
      <w:r>
        <w:rPr>
          <w:rFonts w:ascii="Arial Narrow" w:hAnsi="Arial Narrow" w:cs="Arial"/>
          <w:sz w:val="24"/>
          <w:szCs w:val="24"/>
        </w:rPr>
        <w:t xml:space="preserve">los </w:t>
      </w:r>
      <w:r w:rsidR="00CC79B0">
        <w:rPr>
          <w:rFonts w:ascii="Arial Narrow" w:hAnsi="Arial Narrow" w:cs="Arial"/>
          <w:sz w:val="24"/>
          <w:szCs w:val="24"/>
        </w:rPr>
        <w:t>estudios</w:t>
      </w:r>
      <w:r>
        <w:rPr>
          <w:rFonts w:ascii="Arial Narrow" w:hAnsi="Arial Narrow" w:cs="Arial"/>
          <w:sz w:val="24"/>
          <w:szCs w:val="24"/>
        </w:rPr>
        <w:t xml:space="preserve"> de posgrado, acerca de</w:t>
      </w:r>
      <w:r w:rsidR="00F6067F" w:rsidRPr="00C57532">
        <w:rPr>
          <w:rFonts w:ascii="Arial Narrow" w:hAnsi="Arial Narrow" w:cs="Arial"/>
          <w:sz w:val="24"/>
          <w:szCs w:val="24"/>
        </w:rPr>
        <w:t xml:space="preserve"> elevar “la calidad</w:t>
      </w:r>
      <w:r w:rsidR="00F6067F">
        <w:rPr>
          <w:rFonts w:ascii="Arial Narrow" w:hAnsi="Arial Narrow" w:cs="Arial"/>
          <w:sz w:val="24"/>
          <w:szCs w:val="24"/>
        </w:rPr>
        <w:t xml:space="preserve"> educativa mediante la atención integral a la formación disciplinaria y pedagógica”, </w:t>
      </w:r>
      <w:r w:rsidR="00215DC4">
        <w:rPr>
          <w:rFonts w:ascii="Arial Narrow" w:hAnsi="Arial Narrow" w:cs="Arial"/>
          <w:sz w:val="24"/>
          <w:szCs w:val="24"/>
        </w:rPr>
        <w:t>se trata de</w:t>
      </w:r>
      <w:r w:rsidR="00F6067F">
        <w:rPr>
          <w:rFonts w:ascii="Arial Narrow" w:hAnsi="Arial Narrow" w:cs="Arial"/>
          <w:sz w:val="24"/>
          <w:szCs w:val="24"/>
        </w:rPr>
        <w:t xml:space="preserve"> brindar lo necesario a los profesionistas que aspiren a desempeñar una labor con calidad y mayor pertinencia respecto de las necesidades del entorno socioambiental campechano.</w:t>
      </w:r>
    </w:p>
    <w:p w:rsidR="00F6067F" w:rsidRDefault="00F6067F" w:rsidP="001E245C">
      <w:pPr>
        <w:suppressLineNumbers/>
        <w:suppressAutoHyphens/>
        <w:spacing w:after="0" w:line="312" w:lineRule="auto"/>
        <w:ind w:firstLine="709"/>
        <w:jc w:val="both"/>
        <w:rPr>
          <w:rFonts w:ascii="Arial Narrow" w:hAnsi="Arial Narrow" w:cs="Arial"/>
          <w:sz w:val="24"/>
          <w:szCs w:val="24"/>
        </w:rPr>
      </w:pPr>
      <w:r>
        <w:rPr>
          <w:rFonts w:ascii="Arial Narrow" w:hAnsi="Arial Narrow" w:cs="Arial"/>
          <w:sz w:val="24"/>
          <w:szCs w:val="24"/>
        </w:rPr>
        <w:t>E</w:t>
      </w:r>
      <w:r w:rsidR="00391DF7">
        <w:rPr>
          <w:rFonts w:ascii="Arial Narrow" w:hAnsi="Arial Narrow" w:cs="Arial"/>
          <w:sz w:val="24"/>
          <w:szCs w:val="24"/>
        </w:rPr>
        <w:t xml:space="preserve">s por eso, </w:t>
      </w:r>
      <w:r w:rsidR="00215DC4">
        <w:rPr>
          <w:rFonts w:ascii="Arial Narrow" w:hAnsi="Arial Narrow" w:cs="Arial"/>
          <w:sz w:val="24"/>
          <w:szCs w:val="24"/>
        </w:rPr>
        <w:t xml:space="preserve">que </w:t>
      </w:r>
      <w:r>
        <w:rPr>
          <w:rFonts w:ascii="Arial Narrow" w:hAnsi="Arial Narrow" w:cs="Arial"/>
          <w:sz w:val="24"/>
          <w:szCs w:val="24"/>
        </w:rPr>
        <w:t xml:space="preserve">el </w:t>
      </w:r>
      <w:r>
        <w:rPr>
          <w:rFonts w:ascii="Arial Narrow" w:hAnsi="Arial Narrow" w:cs="Arial"/>
          <w:i/>
          <w:sz w:val="24"/>
          <w:szCs w:val="24"/>
        </w:rPr>
        <w:t>Instituto Campechano</w:t>
      </w:r>
      <w:r>
        <w:rPr>
          <w:rFonts w:ascii="Arial Narrow" w:hAnsi="Arial Narrow" w:cs="Arial"/>
          <w:sz w:val="24"/>
          <w:szCs w:val="24"/>
        </w:rPr>
        <w:t xml:space="preserve"> propone la creación de </w:t>
      </w:r>
      <w:r w:rsidR="00CC79B0">
        <w:rPr>
          <w:rFonts w:ascii="Arial Narrow" w:hAnsi="Arial Narrow" w:cs="Arial"/>
          <w:sz w:val="24"/>
          <w:szCs w:val="24"/>
        </w:rPr>
        <w:t>programa</w:t>
      </w:r>
      <w:r w:rsidR="00401C26">
        <w:rPr>
          <w:rFonts w:ascii="Arial Narrow" w:hAnsi="Arial Narrow" w:cs="Arial"/>
          <w:sz w:val="24"/>
          <w:szCs w:val="24"/>
        </w:rPr>
        <w:t>s</w:t>
      </w:r>
      <w:r w:rsidR="00CC79B0">
        <w:rPr>
          <w:rFonts w:ascii="Arial Narrow" w:hAnsi="Arial Narrow" w:cs="Arial"/>
          <w:sz w:val="24"/>
          <w:szCs w:val="24"/>
        </w:rPr>
        <w:t xml:space="preserve"> educativo</w:t>
      </w:r>
      <w:r w:rsidR="00401C26">
        <w:rPr>
          <w:rFonts w:ascii="Arial Narrow" w:hAnsi="Arial Narrow" w:cs="Arial"/>
          <w:sz w:val="24"/>
          <w:szCs w:val="24"/>
        </w:rPr>
        <w:t>s</w:t>
      </w:r>
      <w:r w:rsidR="00CC79B0">
        <w:rPr>
          <w:rFonts w:ascii="Arial Narrow" w:hAnsi="Arial Narrow" w:cs="Arial"/>
          <w:sz w:val="24"/>
          <w:szCs w:val="24"/>
        </w:rPr>
        <w:t xml:space="preserve"> de </w:t>
      </w:r>
      <w:r>
        <w:rPr>
          <w:rFonts w:ascii="Arial Narrow" w:hAnsi="Arial Narrow" w:cs="Arial"/>
          <w:sz w:val="24"/>
          <w:szCs w:val="24"/>
        </w:rPr>
        <w:t xml:space="preserve">posgrado </w:t>
      </w:r>
      <w:r w:rsidR="00CC79B0">
        <w:rPr>
          <w:rFonts w:ascii="Arial Narrow" w:hAnsi="Arial Narrow" w:cs="Arial"/>
          <w:sz w:val="24"/>
          <w:szCs w:val="24"/>
        </w:rPr>
        <w:t xml:space="preserve">(PEP) </w:t>
      </w:r>
      <w:r>
        <w:rPr>
          <w:rFonts w:ascii="Arial Narrow" w:hAnsi="Arial Narrow" w:cs="Arial"/>
          <w:sz w:val="24"/>
          <w:szCs w:val="24"/>
        </w:rPr>
        <w:t>que elev</w:t>
      </w:r>
      <w:r w:rsidR="00371FA5">
        <w:rPr>
          <w:rFonts w:ascii="Arial Narrow" w:hAnsi="Arial Narrow" w:cs="Arial"/>
          <w:sz w:val="24"/>
          <w:szCs w:val="24"/>
        </w:rPr>
        <w:t>e</w:t>
      </w:r>
      <w:r w:rsidR="00401C26">
        <w:rPr>
          <w:rFonts w:ascii="Arial Narrow" w:hAnsi="Arial Narrow" w:cs="Arial"/>
          <w:sz w:val="24"/>
          <w:szCs w:val="24"/>
        </w:rPr>
        <w:t>n</w:t>
      </w:r>
      <w:r>
        <w:rPr>
          <w:rFonts w:ascii="Arial Narrow" w:hAnsi="Arial Narrow" w:cs="Arial"/>
          <w:sz w:val="24"/>
          <w:szCs w:val="24"/>
        </w:rPr>
        <w:t xml:space="preserve"> la calidad en la educación</w:t>
      </w:r>
      <w:r w:rsidR="00371FA5">
        <w:rPr>
          <w:rFonts w:ascii="Arial Narrow" w:hAnsi="Arial Narrow" w:cs="Arial"/>
          <w:sz w:val="24"/>
          <w:szCs w:val="24"/>
        </w:rPr>
        <w:t>,</w:t>
      </w:r>
      <w:r w:rsidR="00215DC4">
        <w:rPr>
          <w:rFonts w:ascii="Arial Narrow" w:hAnsi="Arial Narrow" w:cs="Arial"/>
          <w:sz w:val="24"/>
          <w:szCs w:val="24"/>
        </w:rPr>
        <w:t xml:space="preserve"> </w:t>
      </w:r>
      <w:r w:rsidR="00371FA5">
        <w:rPr>
          <w:rFonts w:ascii="Arial Narrow" w:hAnsi="Arial Narrow" w:cs="Arial"/>
          <w:sz w:val="24"/>
          <w:szCs w:val="24"/>
        </w:rPr>
        <w:t>según</w:t>
      </w:r>
      <w:r w:rsidR="00215DC4">
        <w:rPr>
          <w:rFonts w:ascii="Arial Narrow" w:hAnsi="Arial Narrow" w:cs="Arial"/>
          <w:sz w:val="24"/>
          <w:szCs w:val="24"/>
        </w:rPr>
        <w:t xml:space="preserve"> </w:t>
      </w:r>
      <w:r w:rsidR="00401C26">
        <w:rPr>
          <w:rFonts w:ascii="Arial Narrow" w:hAnsi="Arial Narrow" w:cs="Arial"/>
          <w:sz w:val="24"/>
          <w:szCs w:val="24"/>
        </w:rPr>
        <w:t>la</w:t>
      </w:r>
      <w:r>
        <w:rPr>
          <w:rFonts w:ascii="Arial Narrow" w:hAnsi="Arial Narrow" w:cs="Arial"/>
          <w:sz w:val="24"/>
          <w:szCs w:val="24"/>
        </w:rPr>
        <w:t xml:space="preserve"> responsabilidad suscrita en los </w:t>
      </w:r>
      <w:r>
        <w:rPr>
          <w:rFonts w:ascii="Arial Narrow" w:hAnsi="Arial Narrow" w:cs="Arial"/>
          <w:i/>
          <w:sz w:val="24"/>
          <w:szCs w:val="24"/>
        </w:rPr>
        <w:t>artículos 5 y 6</w:t>
      </w:r>
      <w:r>
        <w:rPr>
          <w:rFonts w:ascii="Arial Narrow" w:hAnsi="Arial Narrow" w:cs="Arial"/>
          <w:sz w:val="24"/>
          <w:szCs w:val="24"/>
        </w:rPr>
        <w:t xml:space="preserve"> de su </w:t>
      </w:r>
      <w:r>
        <w:rPr>
          <w:rFonts w:ascii="Arial Narrow" w:hAnsi="Arial Narrow" w:cs="Arial"/>
          <w:i/>
          <w:sz w:val="24"/>
          <w:szCs w:val="24"/>
        </w:rPr>
        <w:t>Ley Orgánica</w:t>
      </w:r>
      <w:r>
        <w:rPr>
          <w:rFonts w:ascii="Arial Narrow" w:hAnsi="Arial Narrow" w:cs="Arial"/>
          <w:sz w:val="24"/>
          <w:szCs w:val="24"/>
        </w:rPr>
        <w:t xml:space="preserve">, como órgano dotado de capacidad legal para brindar estudios de posgrado, a partir de una visión que responda “íntegramente al servicio de la comunidad, </w:t>
      </w:r>
      <w:r w:rsidR="00371FA5">
        <w:rPr>
          <w:rFonts w:ascii="Arial Narrow" w:hAnsi="Arial Narrow" w:cs="Arial"/>
          <w:sz w:val="24"/>
          <w:szCs w:val="24"/>
        </w:rPr>
        <w:t>(…)</w:t>
      </w:r>
      <w:r>
        <w:rPr>
          <w:rFonts w:ascii="Arial Narrow" w:hAnsi="Arial Narrow" w:cs="Arial"/>
          <w:sz w:val="24"/>
          <w:szCs w:val="24"/>
        </w:rPr>
        <w:t xml:space="preserve"> con un sentido ético y </w:t>
      </w:r>
      <w:r w:rsidR="00371FA5">
        <w:rPr>
          <w:rFonts w:ascii="Arial Narrow" w:hAnsi="Arial Narrow" w:cs="Arial"/>
          <w:sz w:val="24"/>
          <w:szCs w:val="24"/>
        </w:rPr>
        <w:t>(…)</w:t>
      </w:r>
      <w:r>
        <w:rPr>
          <w:rFonts w:ascii="Arial Narrow" w:hAnsi="Arial Narrow" w:cs="Arial"/>
          <w:sz w:val="24"/>
          <w:szCs w:val="24"/>
        </w:rPr>
        <w:t xml:space="preserve"> social, por encima de cualquier interés individual”, </w:t>
      </w:r>
      <w:r w:rsidR="00371FA5">
        <w:rPr>
          <w:rFonts w:ascii="Arial Narrow" w:hAnsi="Arial Narrow" w:cs="Arial"/>
          <w:sz w:val="24"/>
          <w:szCs w:val="24"/>
        </w:rPr>
        <w:t>a fin</w:t>
      </w:r>
      <w:r>
        <w:rPr>
          <w:rFonts w:ascii="Arial Narrow" w:hAnsi="Arial Narrow" w:cs="Arial"/>
          <w:sz w:val="24"/>
          <w:szCs w:val="24"/>
        </w:rPr>
        <w:t xml:space="preserve"> de satisfacer la necesidades estatales, regionales y nacionales, mediante diseños curriculares que </w:t>
      </w:r>
      <w:r w:rsidR="00AA5EEA">
        <w:rPr>
          <w:rFonts w:ascii="Arial Narrow" w:hAnsi="Arial Narrow" w:cs="Arial"/>
          <w:sz w:val="24"/>
          <w:szCs w:val="24"/>
        </w:rPr>
        <w:t>articul</w:t>
      </w:r>
      <w:r>
        <w:rPr>
          <w:rFonts w:ascii="Arial Narrow" w:hAnsi="Arial Narrow" w:cs="Arial"/>
          <w:sz w:val="24"/>
          <w:szCs w:val="24"/>
        </w:rPr>
        <w:t xml:space="preserve">en sus funciones de educación superior: docencia, investigación, extensión </w:t>
      </w:r>
      <w:r w:rsidR="00AA5EEA">
        <w:rPr>
          <w:rFonts w:ascii="Arial Narrow" w:hAnsi="Arial Narrow" w:cs="Arial"/>
          <w:sz w:val="24"/>
          <w:szCs w:val="24"/>
        </w:rPr>
        <w:t xml:space="preserve">educativa </w:t>
      </w:r>
      <w:r>
        <w:rPr>
          <w:rFonts w:ascii="Arial Narrow" w:hAnsi="Arial Narrow" w:cs="Arial"/>
          <w:sz w:val="24"/>
          <w:szCs w:val="24"/>
        </w:rPr>
        <w:t>y difusión cultura</w:t>
      </w:r>
      <w:r w:rsidR="00AA5EEA">
        <w:rPr>
          <w:rFonts w:ascii="Arial Narrow" w:hAnsi="Arial Narrow" w:cs="Arial"/>
          <w:sz w:val="24"/>
          <w:szCs w:val="24"/>
        </w:rPr>
        <w:t>l</w:t>
      </w:r>
      <w:r>
        <w:rPr>
          <w:rFonts w:ascii="Arial Narrow" w:hAnsi="Arial Narrow" w:cs="Arial"/>
          <w:sz w:val="24"/>
          <w:szCs w:val="24"/>
        </w:rPr>
        <w:t>.</w:t>
      </w:r>
    </w:p>
    <w:p w:rsidR="00F6067F" w:rsidRDefault="00F6067F" w:rsidP="001E245C">
      <w:pPr>
        <w:suppressLineNumbers/>
        <w:suppressAutoHyphens/>
        <w:spacing w:after="0" w:line="312" w:lineRule="auto"/>
        <w:ind w:firstLine="709"/>
        <w:jc w:val="both"/>
        <w:rPr>
          <w:rFonts w:ascii="Arial Narrow" w:hAnsi="Arial Narrow" w:cs="Arial"/>
          <w:sz w:val="24"/>
          <w:szCs w:val="24"/>
        </w:rPr>
      </w:pPr>
      <w:r>
        <w:rPr>
          <w:rFonts w:ascii="Arial Narrow" w:hAnsi="Arial Narrow" w:cs="Arial"/>
          <w:sz w:val="24"/>
          <w:szCs w:val="24"/>
        </w:rPr>
        <w:t>Lo anterior</w:t>
      </w:r>
      <w:r w:rsidR="007D64B2">
        <w:rPr>
          <w:rFonts w:ascii="Arial Narrow" w:hAnsi="Arial Narrow" w:cs="Arial"/>
          <w:sz w:val="24"/>
          <w:szCs w:val="24"/>
        </w:rPr>
        <w:t>,</w:t>
      </w:r>
      <w:r>
        <w:rPr>
          <w:rFonts w:ascii="Arial Narrow" w:hAnsi="Arial Narrow" w:cs="Arial"/>
          <w:sz w:val="24"/>
          <w:szCs w:val="24"/>
        </w:rPr>
        <w:t xml:space="preserve"> </w:t>
      </w:r>
      <w:r w:rsidR="00401C26">
        <w:rPr>
          <w:rFonts w:ascii="Arial Narrow" w:hAnsi="Arial Narrow" w:cs="Arial"/>
          <w:sz w:val="24"/>
          <w:szCs w:val="24"/>
        </w:rPr>
        <w:t>tiene su fundamento en</w:t>
      </w:r>
      <w:r>
        <w:rPr>
          <w:rFonts w:ascii="Arial Narrow" w:hAnsi="Arial Narrow" w:cs="Arial"/>
          <w:sz w:val="24"/>
          <w:szCs w:val="24"/>
        </w:rPr>
        <w:t xml:space="preserve"> </w:t>
      </w:r>
      <w:r w:rsidR="00317B77">
        <w:rPr>
          <w:rFonts w:ascii="Arial Narrow" w:hAnsi="Arial Narrow" w:cs="Arial"/>
          <w:sz w:val="24"/>
          <w:szCs w:val="24"/>
        </w:rPr>
        <w:t>la exhortación de</w:t>
      </w:r>
      <w:r>
        <w:rPr>
          <w:rFonts w:ascii="Arial Narrow" w:hAnsi="Arial Narrow" w:cs="Arial"/>
          <w:sz w:val="24"/>
          <w:szCs w:val="24"/>
        </w:rPr>
        <w:t xml:space="preserve"> la UNESCO </w:t>
      </w:r>
      <w:r w:rsidR="00AA5EEA">
        <w:rPr>
          <w:rFonts w:ascii="Arial Narrow" w:hAnsi="Arial Narrow" w:cs="Arial"/>
          <w:sz w:val="24"/>
          <w:szCs w:val="24"/>
        </w:rPr>
        <w:t xml:space="preserve">a la educación superior, </w:t>
      </w:r>
      <w:r w:rsidR="00317B77">
        <w:rPr>
          <w:rFonts w:ascii="Arial Narrow" w:hAnsi="Arial Narrow" w:cs="Arial"/>
          <w:sz w:val="24"/>
          <w:szCs w:val="24"/>
        </w:rPr>
        <w:t xml:space="preserve">respecto </w:t>
      </w:r>
      <w:r w:rsidR="00AA5EEA">
        <w:rPr>
          <w:rFonts w:ascii="Arial Narrow" w:hAnsi="Arial Narrow" w:cs="Arial"/>
          <w:sz w:val="24"/>
          <w:szCs w:val="24"/>
        </w:rPr>
        <w:t>a</w:t>
      </w:r>
      <w:r w:rsidR="00391DF7">
        <w:rPr>
          <w:rFonts w:ascii="Arial Narrow" w:hAnsi="Arial Narrow" w:cs="Arial"/>
          <w:sz w:val="24"/>
          <w:szCs w:val="24"/>
        </w:rPr>
        <w:t>l</w:t>
      </w:r>
      <w:r>
        <w:rPr>
          <w:rFonts w:ascii="Arial Narrow" w:hAnsi="Arial Narrow" w:cs="Arial"/>
          <w:sz w:val="24"/>
          <w:szCs w:val="24"/>
        </w:rPr>
        <w:t xml:space="preserve"> desempeño de </w:t>
      </w:r>
      <w:r w:rsidR="00AA5EEA">
        <w:rPr>
          <w:rFonts w:ascii="Arial Narrow" w:hAnsi="Arial Narrow" w:cs="Arial"/>
          <w:sz w:val="24"/>
          <w:szCs w:val="24"/>
        </w:rPr>
        <w:t>la</w:t>
      </w:r>
      <w:r>
        <w:rPr>
          <w:rFonts w:ascii="Arial Narrow" w:hAnsi="Arial Narrow" w:cs="Arial"/>
          <w:sz w:val="24"/>
          <w:szCs w:val="24"/>
        </w:rPr>
        <w:t xml:space="preserve"> “responsabilidad social,” </w:t>
      </w:r>
      <w:r w:rsidR="00AA5EEA">
        <w:rPr>
          <w:rFonts w:ascii="Arial Narrow" w:hAnsi="Arial Narrow" w:cs="Arial"/>
          <w:sz w:val="24"/>
          <w:szCs w:val="24"/>
        </w:rPr>
        <w:t xml:space="preserve">en </w:t>
      </w:r>
      <w:r>
        <w:rPr>
          <w:rFonts w:ascii="Arial Narrow" w:hAnsi="Arial Narrow" w:cs="Arial"/>
          <w:sz w:val="24"/>
          <w:szCs w:val="24"/>
        </w:rPr>
        <w:t>“cuatro dimensiones: 1. formación socialmente responsable; 2. gestión social del conocimiento y vinculación con las necesidades del desarrollo; 3. participación social de las IES en la definición de políticas públicas y en la generación de modelos de atención a las necesidades del entorno, y 4. campus responsable” (</w:t>
      </w:r>
      <w:r w:rsidR="00215DC4">
        <w:rPr>
          <w:rFonts w:ascii="Arial Narrow" w:hAnsi="Arial Narrow" w:cs="Arial"/>
          <w:sz w:val="24"/>
          <w:szCs w:val="24"/>
        </w:rPr>
        <w:t xml:space="preserve">Agenda SEP-ANUIES, </w:t>
      </w:r>
      <w:r>
        <w:rPr>
          <w:rFonts w:ascii="Arial Narrow" w:hAnsi="Arial Narrow" w:cs="Arial"/>
          <w:sz w:val="24"/>
          <w:szCs w:val="24"/>
        </w:rPr>
        <w:t>2015, p. 13)</w:t>
      </w:r>
    </w:p>
    <w:p w:rsidR="00F6067F" w:rsidRDefault="00317B77" w:rsidP="00F30A7C">
      <w:pPr>
        <w:suppressLineNumbers/>
        <w:suppressAutoHyphens/>
        <w:spacing w:after="0" w:line="312" w:lineRule="auto"/>
        <w:ind w:firstLine="709"/>
        <w:jc w:val="both"/>
        <w:rPr>
          <w:rFonts w:ascii="Arial Narrow" w:hAnsi="Arial Narrow" w:cs="Arial"/>
          <w:sz w:val="24"/>
          <w:szCs w:val="24"/>
        </w:rPr>
      </w:pPr>
      <w:r>
        <w:rPr>
          <w:rFonts w:ascii="Arial Narrow" w:hAnsi="Arial Narrow" w:cs="Arial"/>
          <w:sz w:val="24"/>
          <w:szCs w:val="24"/>
        </w:rPr>
        <w:t>D</w:t>
      </w:r>
      <w:r w:rsidR="00F6067F">
        <w:rPr>
          <w:rFonts w:ascii="Arial Narrow" w:hAnsi="Arial Narrow" w:cs="Arial"/>
          <w:sz w:val="24"/>
          <w:szCs w:val="24"/>
        </w:rPr>
        <w:t>e conformidad con estas políticas</w:t>
      </w:r>
      <w:r>
        <w:rPr>
          <w:rFonts w:ascii="Arial Narrow" w:hAnsi="Arial Narrow" w:cs="Arial"/>
          <w:sz w:val="24"/>
          <w:szCs w:val="24"/>
        </w:rPr>
        <w:t>,</w:t>
      </w:r>
      <w:r w:rsidR="00F6067F">
        <w:rPr>
          <w:rFonts w:ascii="Arial Narrow" w:hAnsi="Arial Narrow" w:cs="Arial"/>
          <w:sz w:val="24"/>
          <w:szCs w:val="24"/>
        </w:rPr>
        <w:t xml:space="preserve"> </w:t>
      </w:r>
      <w:r w:rsidR="00401C26">
        <w:rPr>
          <w:rFonts w:ascii="Arial Narrow" w:hAnsi="Arial Narrow" w:cs="Arial"/>
          <w:sz w:val="24"/>
          <w:szCs w:val="24"/>
        </w:rPr>
        <w:t>los</w:t>
      </w:r>
      <w:r w:rsidR="00CC79B0">
        <w:rPr>
          <w:rFonts w:ascii="Arial Narrow" w:hAnsi="Arial Narrow" w:cs="Arial"/>
          <w:sz w:val="24"/>
          <w:szCs w:val="24"/>
        </w:rPr>
        <w:t xml:space="preserve"> </w:t>
      </w:r>
      <w:r w:rsidR="00CC79B0" w:rsidRPr="00F30A7C">
        <w:rPr>
          <w:rFonts w:ascii="Arial Narrow" w:hAnsi="Arial Narrow" w:cs="Arial"/>
          <w:i/>
          <w:sz w:val="24"/>
          <w:szCs w:val="24"/>
        </w:rPr>
        <w:t>PEP</w:t>
      </w:r>
      <w:r w:rsidR="00CC79B0">
        <w:rPr>
          <w:rFonts w:ascii="Arial Narrow" w:hAnsi="Arial Narrow" w:cs="Arial"/>
          <w:sz w:val="24"/>
          <w:szCs w:val="24"/>
        </w:rPr>
        <w:t xml:space="preserve"> </w:t>
      </w:r>
      <w:r w:rsidR="00F6067F" w:rsidRPr="00A500A5">
        <w:rPr>
          <w:rFonts w:ascii="Arial Narrow" w:hAnsi="Arial Narrow" w:cs="Arial"/>
          <w:i/>
          <w:sz w:val="24"/>
          <w:szCs w:val="24"/>
        </w:rPr>
        <w:t>del I</w:t>
      </w:r>
      <w:r w:rsidR="00F6067F">
        <w:rPr>
          <w:rFonts w:ascii="Arial Narrow" w:hAnsi="Arial Narrow" w:cs="Arial"/>
          <w:i/>
          <w:sz w:val="24"/>
          <w:szCs w:val="24"/>
        </w:rPr>
        <w:t>nstituto Campechano</w:t>
      </w:r>
      <w:r w:rsidR="00F6067F">
        <w:rPr>
          <w:rFonts w:ascii="Arial Narrow" w:hAnsi="Arial Narrow" w:cs="Arial"/>
          <w:sz w:val="24"/>
          <w:szCs w:val="24"/>
        </w:rPr>
        <w:t xml:space="preserve">, </w:t>
      </w:r>
      <w:r w:rsidR="007D64B2">
        <w:rPr>
          <w:rFonts w:ascii="Arial Narrow" w:hAnsi="Arial Narrow" w:cs="Arial"/>
          <w:sz w:val="24"/>
          <w:szCs w:val="24"/>
        </w:rPr>
        <w:t>se implanta</w:t>
      </w:r>
      <w:r w:rsidR="00401C26">
        <w:rPr>
          <w:rFonts w:ascii="Arial Narrow" w:hAnsi="Arial Narrow" w:cs="Arial"/>
          <w:sz w:val="24"/>
          <w:szCs w:val="24"/>
        </w:rPr>
        <w:t>n</w:t>
      </w:r>
      <w:r w:rsidR="007D64B2">
        <w:rPr>
          <w:rFonts w:ascii="Arial Narrow" w:hAnsi="Arial Narrow" w:cs="Arial"/>
          <w:sz w:val="24"/>
          <w:szCs w:val="24"/>
        </w:rPr>
        <w:t xml:space="preserve"> en el</w:t>
      </w:r>
      <w:r w:rsidR="00F6067F">
        <w:rPr>
          <w:rFonts w:ascii="Arial Narrow" w:hAnsi="Arial Narrow" w:cs="Arial"/>
          <w:sz w:val="24"/>
          <w:szCs w:val="24"/>
        </w:rPr>
        <w:t xml:space="preserve"> desarroll</w:t>
      </w:r>
      <w:r w:rsidR="007D64B2">
        <w:rPr>
          <w:rFonts w:ascii="Arial Narrow" w:hAnsi="Arial Narrow" w:cs="Arial"/>
          <w:sz w:val="24"/>
          <w:szCs w:val="24"/>
        </w:rPr>
        <w:t>o de</w:t>
      </w:r>
      <w:r w:rsidR="00F6067F">
        <w:rPr>
          <w:rFonts w:ascii="Arial Narrow" w:hAnsi="Arial Narrow" w:cs="Arial"/>
          <w:sz w:val="24"/>
          <w:szCs w:val="24"/>
        </w:rPr>
        <w:t xml:space="preserve"> un modelo general</w:t>
      </w:r>
      <w:r w:rsidR="007D64B2">
        <w:rPr>
          <w:rFonts w:ascii="Arial Narrow" w:hAnsi="Arial Narrow" w:cs="Arial"/>
          <w:sz w:val="24"/>
          <w:szCs w:val="24"/>
        </w:rPr>
        <w:t>,</w:t>
      </w:r>
      <w:r w:rsidR="00F6067F">
        <w:rPr>
          <w:rFonts w:ascii="Arial Narrow" w:hAnsi="Arial Narrow" w:cs="Arial"/>
          <w:sz w:val="24"/>
          <w:szCs w:val="24"/>
        </w:rPr>
        <w:t xml:space="preserve"> </w:t>
      </w:r>
      <w:r w:rsidR="007D64B2">
        <w:rPr>
          <w:rFonts w:ascii="Arial Narrow" w:hAnsi="Arial Narrow" w:cs="Arial"/>
          <w:sz w:val="24"/>
          <w:szCs w:val="24"/>
        </w:rPr>
        <w:t>compuesto por</w:t>
      </w:r>
      <w:r w:rsidR="00F6067F">
        <w:rPr>
          <w:rFonts w:ascii="Arial Narrow" w:hAnsi="Arial Narrow" w:cs="Arial"/>
          <w:sz w:val="24"/>
          <w:szCs w:val="24"/>
        </w:rPr>
        <w:t xml:space="preserve"> </w:t>
      </w:r>
      <w:r w:rsidR="007D64B2">
        <w:rPr>
          <w:rFonts w:ascii="Arial Narrow" w:hAnsi="Arial Narrow" w:cs="Arial"/>
          <w:sz w:val="24"/>
          <w:szCs w:val="24"/>
        </w:rPr>
        <w:t xml:space="preserve">la articulación de </w:t>
      </w:r>
      <w:r w:rsidR="00F6067F">
        <w:rPr>
          <w:rFonts w:ascii="Arial Narrow" w:hAnsi="Arial Narrow" w:cs="Arial"/>
          <w:sz w:val="24"/>
          <w:szCs w:val="24"/>
        </w:rPr>
        <w:t xml:space="preserve">las cuatro dimensiones de “responsabilidad social” </w:t>
      </w:r>
      <w:r w:rsidR="007D64B2">
        <w:rPr>
          <w:rFonts w:ascii="Arial Narrow" w:hAnsi="Arial Narrow" w:cs="Arial"/>
          <w:sz w:val="24"/>
          <w:szCs w:val="24"/>
        </w:rPr>
        <w:t xml:space="preserve">previstas para </w:t>
      </w:r>
      <w:r w:rsidR="00F6067F">
        <w:rPr>
          <w:rFonts w:ascii="Arial Narrow" w:hAnsi="Arial Narrow" w:cs="Arial"/>
          <w:sz w:val="24"/>
          <w:szCs w:val="24"/>
        </w:rPr>
        <w:t xml:space="preserve">las IES, a </w:t>
      </w:r>
      <w:r w:rsidR="007D64B2">
        <w:rPr>
          <w:rFonts w:ascii="Arial Narrow" w:hAnsi="Arial Narrow" w:cs="Arial"/>
          <w:sz w:val="24"/>
          <w:szCs w:val="24"/>
        </w:rPr>
        <w:t xml:space="preserve">fin de </w:t>
      </w:r>
      <w:r w:rsidR="00F6067F">
        <w:rPr>
          <w:rFonts w:ascii="Arial Narrow" w:hAnsi="Arial Narrow" w:cs="Arial"/>
          <w:sz w:val="24"/>
          <w:szCs w:val="24"/>
        </w:rPr>
        <w:t xml:space="preserve">evitar la contradicción y satisfacer los requerimientos que la sociedad </w:t>
      </w:r>
      <w:r w:rsidR="007D64B2">
        <w:rPr>
          <w:rFonts w:ascii="Arial Narrow" w:hAnsi="Arial Narrow" w:cs="Arial"/>
          <w:sz w:val="24"/>
          <w:szCs w:val="24"/>
        </w:rPr>
        <w:t xml:space="preserve">le </w:t>
      </w:r>
      <w:r w:rsidR="00F6067F">
        <w:rPr>
          <w:rFonts w:ascii="Arial Narrow" w:hAnsi="Arial Narrow" w:cs="Arial"/>
          <w:sz w:val="24"/>
          <w:szCs w:val="24"/>
        </w:rPr>
        <w:t>demanda</w:t>
      </w:r>
      <w:r w:rsidR="007D64B2">
        <w:rPr>
          <w:rFonts w:ascii="Arial Narrow" w:hAnsi="Arial Narrow" w:cs="Arial"/>
          <w:sz w:val="24"/>
          <w:szCs w:val="24"/>
        </w:rPr>
        <w:t>;</w:t>
      </w:r>
      <w:r w:rsidR="00F6067F">
        <w:rPr>
          <w:rFonts w:ascii="Arial Narrow" w:hAnsi="Arial Narrow" w:cs="Arial"/>
          <w:sz w:val="24"/>
          <w:szCs w:val="24"/>
        </w:rPr>
        <w:t xml:space="preserve"> y con ello, comprom</w:t>
      </w:r>
      <w:r w:rsidR="007D64B2">
        <w:rPr>
          <w:rFonts w:ascii="Arial Narrow" w:hAnsi="Arial Narrow" w:cs="Arial"/>
          <w:sz w:val="24"/>
          <w:szCs w:val="24"/>
        </w:rPr>
        <w:t>eterse</w:t>
      </w:r>
      <w:r w:rsidR="00F6067F">
        <w:rPr>
          <w:rFonts w:ascii="Arial Narrow" w:hAnsi="Arial Narrow" w:cs="Arial"/>
          <w:sz w:val="24"/>
          <w:szCs w:val="24"/>
        </w:rPr>
        <w:t xml:space="preserve"> con las </w:t>
      </w:r>
      <w:r w:rsidR="00F6067F" w:rsidRPr="005854B5">
        <w:rPr>
          <w:rFonts w:ascii="Arial Narrow" w:hAnsi="Arial Narrow" w:cs="Arial"/>
          <w:sz w:val="24"/>
          <w:szCs w:val="24"/>
        </w:rPr>
        <w:t>necesidades y expectativas del desarrollo estatal, regional y nacional.</w:t>
      </w:r>
    </w:p>
    <w:p w:rsidR="005510A1" w:rsidRDefault="00F6067F" w:rsidP="001E245C">
      <w:pPr>
        <w:suppressLineNumbers/>
        <w:suppressAutoHyphens/>
        <w:spacing w:after="0" w:line="312" w:lineRule="auto"/>
        <w:ind w:firstLine="709"/>
        <w:jc w:val="both"/>
        <w:rPr>
          <w:rFonts w:ascii="Arial Narrow" w:hAnsi="Arial Narrow" w:cs="Arial"/>
          <w:sz w:val="24"/>
          <w:szCs w:val="24"/>
        </w:rPr>
      </w:pPr>
      <w:r>
        <w:rPr>
          <w:rFonts w:ascii="Arial Narrow" w:hAnsi="Arial Narrow" w:cs="Arial"/>
          <w:sz w:val="24"/>
          <w:szCs w:val="24"/>
        </w:rPr>
        <w:t xml:space="preserve">En este tenor, el </w:t>
      </w:r>
      <w:r>
        <w:rPr>
          <w:rFonts w:ascii="Arial Narrow" w:hAnsi="Arial Narrow" w:cs="Arial"/>
          <w:i/>
          <w:sz w:val="24"/>
          <w:szCs w:val="24"/>
        </w:rPr>
        <w:t xml:space="preserve">Instituto </w:t>
      </w:r>
      <w:r>
        <w:rPr>
          <w:rFonts w:ascii="Arial Narrow" w:hAnsi="Arial Narrow" w:cs="Arial"/>
          <w:sz w:val="24"/>
          <w:szCs w:val="24"/>
        </w:rPr>
        <w:t xml:space="preserve">conjuga sus funciones </w:t>
      </w:r>
      <w:r w:rsidR="00EA34A1">
        <w:rPr>
          <w:rFonts w:ascii="Arial Narrow" w:hAnsi="Arial Narrow" w:cs="Arial"/>
          <w:sz w:val="24"/>
          <w:szCs w:val="24"/>
        </w:rPr>
        <w:t>de</w:t>
      </w:r>
      <w:r>
        <w:rPr>
          <w:rFonts w:ascii="Arial Narrow" w:hAnsi="Arial Narrow" w:cs="Arial"/>
          <w:sz w:val="24"/>
          <w:szCs w:val="24"/>
        </w:rPr>
        <w:t xml:space="preserve"> responsabilidad social, </w:t>
      </w:r>
      <w:r w:rsidR="005510A1">
        <w:rPr>
          <w:rFonts w:ascii="Arial Narrow" w:hAnsi="Arial Narrow" w:cs="Arial"/>
          <w:sz w:val="24"/>
          <w:szCs w:val="24"/>
        </w:rPr>
        <w:t>alinea</w:t>
      </w:r>
      <w:r w:rsidR="00401C26">
        <w:rPr>
          <w:rFonts w:ascii="Arial Narrow" w:hAnsi="Arial Narrow" w:cs="Arial"/>
          <w:sz w:val="24"/>
          <w:szCs w:val="24"/>
        </w:rPr>
        <w:t>ndo</w:t>
      </w:r>
      <w:r>
        <w:rPr>
          <w:rFonts w:ascii="Arial Narrow" w:hAnsi="Arial Narrow" w:cs="Arial"/>
          <w:sz w:val="24"/>
          <w:szCs w:val="24"/>
        </w:rPr>
        <w:t xml:space="preserve"> las comunidades de aprendizaje de esta casa de estudios, con la </w:t>
      </w:r>
      <w:r w:rsidR="005510A1">
        <w:rPr>
          <w:rFonts w:ascii="Arial Narrow" w:hAnsi="Arial Narrow" w:cs="Arial"/>
          <w:sz w:val="24"/>
          <w:szCs w:val="24"/>
        </w:rPr>
        <w:t xml:space="preserve">Agenda ANUIES, en cuanto a la </w:t>
      </w:r>
      <w:r>
        <w:rPr>
          <w:rFonts w:ascii="Arial Narrow" w:hAnsi="Arial Narrow" w:cs="Arial"/>
          <w:sz w:val="24"/>
          <w:szCs w:val="24"/>
        </w:rPr>
        <w:t>valoración continua de</w:t>
      </w:r>
      <w:r w:rsidR="00EA34A1">
        <w:rPr>
          <w:rFonts w:ascii="Arial Narrow" w:hAnsi="Arial Narrow" w:cs="Arial"/>
          <w:sz w:val="24"/>
          <w:szCs w:val="24"/>
        </w:rPr>
        <w:t xml:space="preserve"> su</w:t>
      </w:r>
      <w:r>
        <w:rPr>
          <w:rFonts w:ascii="Arial Narrow" w:hAnsi="Arial Narrow" w:cs="Arial"/>
          <w:sz w:val="24"/>
          <w:szCs w:val="24"/>
        </w:rPr>
        <w:t xml:space="preserve"> quehacer académico, considerando el cuestionamiento y la toma de decisiones en torno al “tipo de profesionales, ciudadanos y personas que” se forman en este ámbito escolar; </w:t>
      </w:r>
      <w:r w:rsidR="007921F5">
        <w:rPr>
          <w:rFonts w:ascii="Arial Narrow" w:hAnsi="Arial Narrow" w:cs="Arial"/>
          <w:sz w:val="24"/>
          <w:szCs w:val="24"/>
        </w:rPr>
        <w:t xml:space="preserve">los </w:t>
      </w:r>
      <w:r>
        <w:rPr>
          <w:rFonts w:ascii="Arial Narrow" w:hAnsi="Arial Narrow" w:cs="Arial"/>
          <w:sz w:val="24"/>
          <w:szCs w:val="24"/>
        </w:rPr>
        <w:t>“conocimientos que” se producen, “su pertinencia…</w:t>
      </w:r>
      <w:r w:rsidR="00EA34A1">
        <w:rPr>
          <w:rFonts w:ascii="Arial Narrow" w:hAnsi="Arial Narrow" w:cs="Arial"/>
          <w:sz w:val="24"/>
          <w:szCs w:val="24"/>
        </w:rPr>
        <w:t xml:space="preserve"> </w:t>
      </w:r>
      <w:r>
        <w:rPr>
          <w:rFonts w:ascii="Arial Narrow" w:hAnsi="Arial Narrow" w:cs="Arial"/>
          <w:sz w:val="24"/>
          <w:szCs w:val="24"/>
        </w:rPr>
        <w:t>social y sus destinatarios</w:t>
      </w:r>
      <w:r w:rsidR="00EA34A1">
        <w:rPr>
          <w:rFonts w:ascii="Arial Narrow" w:hAnsi="Arial Narrow" w:cs="Arial"/>
          <w:sz w:val="24"/>
          <w:szCs w:val="24"/>
        </w:rPr>
        <w:t>”.</w:t>
      </w:r>
      <w:r w:rsidR="00AA5569">
        <w:rPr>
          <w:rFonts w:ascii="Arial Narrow" w:hAnsi="Arial Narrow" w:cs="Arial"/>
          <w:sz w:val="24"/>
          <w:szCs w:val="24"/>
        </w:rPr>
        <w:t xml:space="preserve"> </w:t>
      </w:r>
      <w:r w:rsidR="005510A1">
        <w:rPr>
          <w:rFonts w:ascii="Arial Narrow" w:hAnsi="Arial Narrow" w:cs="Arial"/>
          <w:sz w:val="24"/>
          <w:szCs w:val="24"/>
        </w:rPr>
        <w:t>(Agenda SEP-ANUIES, 2015, p.13)</w:t>
      </w:r>
    </w:p>
    <w:p w:rsidR="00F6067F" w:rsidRDefault="00EA34A1" w:rsidP="001E245C">
      <w:pPr>
        <w:suppressLineNumbers/>
        <w:suppressAutoHyphens/>
        <w:spacing w:after="0" w:line="312" w:lineRule="auto"/>
        <w:ind w:firstLine="709"/>
        <w:jc w:val="both"/>
        <w:rPr>
          <w:rFonts w:ascii="Arial Narrow" w:hAnsi="Arial Narrow" w:cs="Arial"/>
          <w:sz w:val="24"/>
          <w:szCs w:val="24"/>
        </w:rPr>
      </w:pPr>
      <w:r>
        <w:rPr>
          <w:rFonts w:ascii="Arial Narrow" w:hAnsi="Arial Narrow" w:cs="Arial"/>
          <w:sz w:val="24"/>
          <w:szCs w:val="24"/>
        </w:rPr>
        <w:t>Todo ello, en el contexto de “</w:t>
      </w:r>
      <w:r w:rsidR="00F6067F">
        <w:rPr>
          <w:rFonts w:ascii="Arial Narrow" w:hAnsi="Arial Narrow" w:cs="Arial"/>
          <w:sz w:val="24"/>
          <w:szCs w:val="24"/>
        </w:rPr>
        <w:t>la democratización del acceso al conocimiento</w:t>
      </w:r>
      <w:r>
        <w:rPr>
          <w:rFonts w:ascii="Arial Narrow" w:hAnsi="Arial Narrow" w:cs="Arial"/>
          <w:sz w:val="24"/>
          <w:szCs w:val="24"/>
        </w:rPr>
        <w:t xml:space="preserve">” y de la equidad hacia </w:t>
      </w:r>
      <w:r w:rsidR="00F6067F">
        <w:rPr>
          <w:rFonts w:ascii="Arial Narrow" w:hAnsi="Arial Narrow" w:cs="Arial"/>
          <w:sz w:val="24"/>
          <w:szCs w:val="24"/>
        </w:rPr>
        <w:t xml:space="preserve">los </w:t>
      </w:r>
      <w:r>
        <w:rPr>
          <w:rFonts w:ascii="Arial Narrow" w:hAnsi="Arial Narrow" w:cs="Arial"/>
          <w:sz w:val="24"/>
          <w:szCs w:val="24"/>
        </w:rPr>
        <w:t>“</w:t>
      </w:r>
      <w:r w:rsidR="00F6067F">
        <w:rPr>
          <w:rFonts w:ascii="Arial Narrow" w:hAnsi="Arial Narrow" w:cs="Arial"/>
          <w:sz w:val="24"/>
          <w:szCs w:val="24"/>
        </w:rPr>
        <w:t>grupos en condición de desventaja;</w:t>
      </w:r>
      <w:r>
        <w:rPr>
          <w:rFonts w:ascii="Arial Narrow" w:hAnsi="Arial Narrow" w:cs="Arial"/>
          <w:sz w:val="24"/>
          <w:szCs w:val="24"/>
        </w:rPr>
        <w:t>”</w:t>
      </w:r>
      <w:r w:rsidR="00F6067F">
        <w:rPr>
          <w:rFonts w:ascii="Arial Narrow" w:hAnsi="Arial Narrow" w:cs="Arial"/>
          <w:sz w:val="24"/>
          <w:szCs w:val="24"/>
        </w:rPr>
        <w:t xml:space="preserve"> </w:t>
      </w:r>
      <w:r>
        <w:rPr>
          <w:rFonts w:ascii="Arial Narrow" w:hAnsi="Arial Narrow" w:cs="Arial"/>
          <w:sz w:val="24"/>
          <w:szCs w:val="24"/>
        </w:rPr>
        <w:t xml:space="preserve">a través de </w:t>
      </w:r>
      <w:r w:rsidR="00AA5569">
        <w:rPr>
          <w:rFonts w:ascii="Arial Narrow" w:hAnsi="Arial Narrow" w:cs="Arial"/>
          <w:sz w:val="24"/>
          <w:szCs w:val="24"/>
        </w:rPr>
        <w:t>reformar</w:t>
      </w:r>
      <w:r>
        <w:rPr>
          <w:rFonts w:ascii="Arial Narrow" w:hAnsi="Arial Narrow" w:cs="Arial"/>
          <w:sz w:val="24"/>
          <w:szCs w:val="24"/>
        </w:rPr>
        <w:t xml:space="preserve"> “</w:t>
      </w:r>
      <w:r w:rsidR="00F6067F">
        <w:rPr>
          <w:rFonts w:ascii="Arial Narrow" w:hAnsi="Arial Narrow" w:cs="Arial"/>
          <w:sz w:val="24"/>
          <w:szCs w:val="24"/>
        </w:rPr>
        <w:t>los mecanismos de participación de la comunidad (…) y de vinculación con grupos sociales</w:t>
      </w:r>
      <w:r w:rsidR="00AA5569">
        <w:rPr>
          <w:rFonts w:ascii="Arial Narrow" w:hAnsi="Arial Narrow" w:cs="Arial"/>
          <w:sz w:val="24"/>
          <w:szCs w:val="24"/>
        </w:rPr>
        <w:t>”, implementando</w:t>
      </w:r>
      <w:r w:rsidR="00F6067F">
        <w:rPr>
          <w:rFonts w:ascii="Arial Narrow" w:hAnsi="Arial Narrow" w:cs="Arial"/>
          <w:sz w:val="24"/>
          <w:szCs w:val="24"/>
        </w:rPr>
        <w:t xml:space="preserve"> </w:t>
      </w:r>
      <w:r w:rsidR="00AA5569">
        <w:rPr>
          <w:rFonts w:ascii="Arial Narrow" w:hAnsi="Arial Narrow" w:cs="Arial"/>
          <w:sz w:val="24"/>
          <w:szCs w:val="24"/>
        </w:rPr>
        <w:t>“</w:t>
      </w:r>
      <w:r w:rsidR="00F6067F">
        <w:rPr>
          <w:rFonts w:ascii="Arial Narrow" w:hAnsi="Arial Narrow" w:cs="Arial"/>
          <w:sz w:val="24"/>
          <w:szCs w:val="24"/>
        </w:rPr>
        <w:t>proyectos de impacto local o regional</w:t>
      </w:r>
      <w:r w:rsidR="00AA5569">
        <w:rPr>
          <w:rFonts w:ascii="Arial Narrow" w:hAnsi="Arial Narrow" w:cs="Arial"/>
          <w:sz w:val="24"/>
          <w:szCs w:val="24"/>
        </w:rPr>
        <w:t>”, que</w:t>
      </w:r>
      <w:r w:rsidR="00F6067F">
        <w:rPr>
          <w:rFonts w:ascii="Arial Narrow" w:hAnsi="Arial Narrow" w:cs="Arial"/>
          <w:sz w:val="24"/>
          <w:szCs w:val="24"/>
        </w:rPr>
        <w:t xml:space="preserve"> asegur</w:t>
      </w:r>
      <w:r w:rsidR="00AA5569">
        <w:rPr>
          <w:rFonts w:ascii="Arial Narrow" w:hAnsi="Arial Narrow" w:cs="Arial"/>
          <w:sz w:val="24"/>
          <w:szCs w:val="24"/>
        </w:rPr>
        <w:t>en</w:t>
      </w:r>
      <w:r w:rsidR="00F6067F">
        <w:rPr>
          <w:rFonts w:ascii="Arial Narrow" w:hAnsi="Arial Narrow" w:cs="Arial"/>
          <w:sz w:val="24"/>
          <w:szCs w:val="24"/>
        </w:rPr>
        <w:t xml:space="preserve"> </w:t>
      </w:r>
      <w:r w:rsidR="00AA5569">
        <w:rPr>
          <w:rFonts w:ascii="Arial Narrow" w:hAnsi="Arial Narrow" w:cs="Arial"/>
          <w:sz w:val="24"/>
          <w:szCs w:val="24"/>
        </w:rPr>
        <w:t>“</w:t>
      </w:r>
      <w:r w:rsidR="00F6067F">
        <w:rPr>
          <w:rFonts w:ascii="Arial Narrow" w:hAnsi="Arial Narrow" w:cs="Arial"/>
          <w:sz w:val="24"/>
          <w:szCs w:val="24"/>
        </w:rPr>
        <w:t>el aprendizaje colectivo y</w:t>
      </w:r>
      <w:r w:rsidR="00AA5569">
        <w:rPr>
          <w:rFonts w:ascii="Arial Narrow" w:hAnsi="Arial Narrow" w:cs="Arial"/>
          <w:sz w:val="24"/>
          <w:szCs w:val="24"/>
        </w:rPr>
        <w:t xml:space="preserve"> (…)</w:t>
      </w:r>
      <w:r w:rsidR="00F6067F">
        <w:rPr>
          <w:rFonts w:ascii="Arial Narrow" w:hAnsi="Arial Narrow" w:cs="Arial"/>
          <w:sz w:val="24"/>
          <w:szCs w:val="24"/>
        </w:rPr>
        <w:t xml:space="preserve"> la atención de problemas relevantes;</w:t>
      </w:r>
      <w:r w:rsidR="00AA5569">
        <w:rPr>
          <w:rFonts w:ascii="Arial Narrow" w:hAnsi="Arial Narrow" w:cs="Arial"/>
          <w:sz w:val="24"/>
          <w:szCs w:val="24"/>
        </w:rPr>
        <w:t>” del entorno socioambiental, de</w:t>
      </w:r>
      <w:r w:rsidR="00F6067F">
        <w:rPr>
          <w:rFonts w:ascii="Arial Narrow" w:hAnsi="Arial Narrow" w:cs="Arial"/>
          <w:sz w:val="24"/>
          <w:szCs w:val="24"/>
        </w:rPr>
        <w:t xml:space="preserve"> </w:t>
      </w:r>
      <w:r w:rsidR="00AA5569">
        <w:rPr>
          <w:rFonts w:ascii="Arial Narrow" w:hAnsi="Arial Narrow" w:cs="Arial"/>
          <w:sz w:val="24"/>
          <w:szCs w:val="24"/>
        </w:rPr>
        <w:t>“</w:t>
      </w:r>
      <w:r w:rsidR="00F6067F">
        <w:rPr>
          <w:rFonts w:ascii="Arial Narrow" w:hAnsi="Arial Narrow" w:cs="Arial"/>
          <w:sz w:val="24"/>
          <w:szCs w:val="24"/>
        </w:rPr>
        <w:t>las consecuencias y efectos que</w:t>
      </w:r>
      <w:r w:rsidR="00AA5569">
        <w:rPr>
          <w:rFonts w:ascii="Arial Narrow" w:hAnsi="Arial Narrow" w:cs="Arial"/>
          <w:sz w:val="24"/>
          <w:szCs w:val="24"/>
        </w:rPr>
        <w:t>”</w:t>
      </w:r>
      <w:r w:rsidR="00F6067F">
        <w:rPr>
          <w:rFonts w:ascii="Arial Narrow" w:hAnsi="Arial Narrow" w:cs="Arial"/>
          <w:sz w:val="24"/>
          <w:szCs w:val="24"/>
        </w:rPr>
        <w:t xml:space="preserve"> </w:t>
      </w:r>
      <w:r w:rsidR="00AA5569">
        <w:rPr>
          <w:rFonts w:ascii="Arial Narrow" w:hAnsi="Arial Narrow" w:cs="Arial"/>
          <w:sz w:val="24"/>
          <w:szCs w:val="24"/>
        </w:rPr>
        <w:t>se ocasionan</w:t>
      </w:r>
      <w:r w:rsidR="00F6067F">
        <w:rPr>
          <w:rFonts w:ascii="Arial Narrow" w:hAnsi="Arial Narrow" w:cs="Arial"/>
          <w:sz w:val="24"/>
          <w:szCs w:val="24"/>
        </w:rPr>
        <w:t xml:space="preserve"> </w:t>
      </w:r>
      <w:r w:rsidR="00AA5569">
        <w:rPr>
          <w:rFonts w:ascii="Arial Narrow" w:hAnsi="Arial Narrow" w:cs="Arial"/>
          <w:sz w:val="24"/>
          <w:szCs w:val="24"/>
        </w:rPr>
        <w:t>“</w:t>
      </w:r>
      <w:r w:rsidR="00F6067F">
        <w:rPr>
          <w:rFonts w:ascii="Arial Narrow" w:hAnsi="Arial Narrow" w:cs="Arial"/>
          <w:sz w:val="24"/>
          <w:szCs w:val="24"/>
        </w:rPr>
        <w:t>en los ámbitos social, económico y ambiental, así como</w:t>
      </w:r>
      <w:r w:rsidR="00AA5569">
        <w:rPr>
          <w:rFonts w:ascii="Arial Narrow" w:hAnsi="Arial Narrow" w:cs="Arial"/>
          <w:sz w:val="24"/>
          <w:szCs w:val="24"/>
        </w:rPr>
        <w:t>” de</w:t>
      </w:r>
      <w:r w:rsidR="00F6067F">
        <w:rPr>
          <w:rFonts w:ascii="Arial Narrow" w:hAnsi="Arial Narrow" w:cs="Arial"/>
          <w:sz w:val="24"/>
          <w:szCs w:val="24"/>
        </w:rPr>
        <w:t xml:space="preserve"> </w:t>
      </w:r>
      <w:r w:rsidR="00AA5569">
        <w:rPr>
          <w:rFonts w:ascii="Arial Narrow" w:hAnsi="Arial Narrow" w:cs="Arial"/>
          <w:sz w:val="24"/>
          <w:szCs w:val="24"/>
        </w:rPr>
        <w:t>“</w:t>
      </w:r>
      <w:r w:rsidR="00F6067F">
        <w:rPr>
          <w:rFonts w:ascii="Arial Narrow" w:hAnsi="Arial Narrow" w:cs="Arial"/>
          <w:sz w:val="24"/>
          <w:szCs w:val="24"/>
        </w:rPr>
        <w:t>la mejora de sus procesos de transparencia y rendición de cuentas.</w:t>
      </w:r>
      <w:r w:rsidR="00AA5569">
        <w:rPr>
          <w:rFonts w:ascii="Arial Narrow" w:hAnsi="Arial Narrow" w:cs="Arial"/>
          <w:sz w:val="24"/>
          <w:szCs w:val="24"/>
        </w:rPr>
        <w:t>”</w:t>
      </w:r>
      <w:r w:rsidR="00F6067F">
        <w:rPr>
          <w:rFonts w:ascii="Arial Narrow" w:hAnsi="Arial Narrow" w:cs="Arial"/>
          <w:sz w:val="24"/>
          <w:szCs w:val="24"/>
        </w:rPr>
        <w:t xml:space="preserve"> (Agenda SEP-ANUIES, 2015, p.</w:t>
      </w:r>
      <w:r w:rsidR="000E1A06">
        <w:rPr>
          <w:rFonts w:ascii="Arial Narrow" w:hAnsi="Arial Narrow" w:cs="Arial"/>
          <w:sz w:val="24"/>
          <w:szCs w:val="24"/>
        </w:rPr>
        <w:t xml:space="preserve"> </w:t>
      </w:r>
      <w:r w:rsidR="005510A1">
        <w:rPr>
          <w:rFonts w:ascii="Arial Narrow" w:hAnsi="Arial Narrow" w:cs="Arial"/>
          <w:sz w:val="24"/>
          <w:szCs w:val="24"/>
        </w:rPr>
        <w:t>1</w:t>
      </w:r>
      <w:r w:rsidR="00F6067F">
        <w:rPr>
          <w:rFonts w:ascii="Arial Narrow" w:hAnsi="Arial Narrow" w:cs="Arial"/>
          <w:sz w:val="24"/>
          <w:szCs w:val="24"/>
        </w:rPr>
        <w:t>4)</w:t>
      </w:r>
    </w:p>
    <w:p w:rsidR="0003524A" w:rsidRDefault="00D56EE0" w:rsidP="001E245C">
      <w:pPr>
        <w:suppressLineNumbers/>
        <w:suppressAutoHyphens/>
        <w:spacing w:after="0" w:line="312" w:lineRule="auto"/>
        <w:ind w:firstLine="709"/>
        <w:jc w:val="both"/>
        <w:rPr>
          <w:rFonts w:ascii="Arial Narrow" w:hAnsi="Arial Narrow" w:cs="Arial"/>
          <w:sz w:val="24"/>
          <w:szCs w:val="24"/>
        </w:rPr>
      </w:pPr>
      <w:r>
        <w:rPr>
          <w:rFonts w:ascii="Arial Narrow" w:hAnsi="Arial Narrow" w:cs="Arial"/>
          <w:sz w:val="24"/>
          <w:szCs w:val="24"/>
        </w:rPr>
        <w:t>L</w:t>
      </w:r>
      <w:r w:rsidR="0003524A" w:rsidRPr="00B052AA">
        <w:rPr>
          <w:rFonts w:ascii="Arial Narrow" w:hAnsi="Arial Narrow" w:cs="Arial"/>
          <w:sz w:val="24"/>
          <w:szCs w:val="24"/>
        </w:rPr>
        <w:t xml:space="preserve">os aprendizajes </w:t>
      </w:r>
      <w:r>
        <w:rPr>
          <w:rFonts w:ascii="Arial Narrow" w:hAnsi="Arial Narrow" w:cs="Arial"/>
          <w:sz w:val="24"/>
          <w:szCs w:val="24"/>
        </w:rPr>
        <w:t>así vistos adquieren un</w:t>
      </w:r>
      <w:r w:rsidR="00401C26">
        <w:rPr>
          <w:rFonts w:ascii="Arial Narrow" w:hAnsi="Arial Narrow" w:cs="Arial"/>
          <w:sz w:val="24"/>
          <w:szCs w:val="24"/>
        </w:rPr>
        <w:t>a</w:t>
      </w:r>
      <w:r>
        <w:rPr>
          <w:rFonts w:ascii="Arial Narrow" w:hAnsi="Arial Narrow" w:cs="Arial"/>
          <w:sz w:val="24"/>
          <w:szCs w:val="24"/>
        </w:rPr>
        <w:t xml:space="preserve"> </w:t>
      </w:r>
      <w:r w:rsidR="00401C26">
        <w:rPr>
          <w:rFonts w:ascii="Arial Narrow" w:hAnsi="Arial Narrow" w:cs="Arial"/>
          <w:sz w:val="24"/>
          <w:szCs w:val="24"/>
        </w:rPr>
        <w:t>trascendencia</w:t>
      </w:r>
      <w:r w:rsidR="0003524A" w:rsidRPr="00B052AA">
        <w:rPr>
          <w:rFonts w:ascii="Arial Narrow" w:hAnsi="Arial Narrow" w:cs="Arial"/>
          <w:sz w:val="24"/>
          <w:szCs w:val="24"/>
        </w:rPr>
        <w:t xml:space="preserve"> </w:t>
      </w:r>
      <w:r>
        <w:rPr>
          <w:rFonts w:ascii="Arial Narrow" w:hAnsi="Arial Narrow" w:cs="Arial"/>
          <w:sz w:val="24"/>
          <w:szCs w:val="24"/>
        </w:rPr>
        <w:t xml:space="preserve">y </w:t>
      </w:r>
      <w:r w:rsidR="00401C26">
        <w:rPr>
          <w:rFonts w:ascii="Arial Narrow" w:hAnsi="Arial Narrow" w:cs="Arial"/>
          <w:sz w:val="24"/>
          <w:szCs w:val="24"/>
        </w:rPr>
        <w:t>son consecuentes</w:t>
      </w:r>
      <w:r w:rsidR="0003524A">
        <w:rPr>
          <w:rFonts w:ascii="Arial Narrow" w:hAnsi="Arial Narrow" w:cs="Arial"/>
          <w:sz w:val="24"/>
          <w:szCs w:val="24"/>
        </w:rPr>
        <w:t xml:space="preserve"> con</w:t>
      </w:r>
      <w:r w:rsidR="00593ED5">
        <w:rPr>
          <w:rFonts w:ascii="Arial Narrow" w:hAnsi="Arial Narrow" w:cs="Arial"/>
          <w:sz w:val="24"/>
          <w:szCs w:val="24"/>
        </w:rPr>
        <w:t xml:space="preserve"> el enfoque de los criterios generales, de los valores sociales y de las líneas de generación y aplicación del conocimiento</w:t>
      </w:r>
      <w:r w:rsidR="0003524A">
        <w:rPr>
          <w:rFonts w:ascii="Arial Narrow" w:hAnsi="Arial Narrow" w:cs="Arial"/>
          <w:sz w:val="24"/>
          <w:szCs w:val="24"/>
        </w:rPr>
        <w:t xml:space="preserve"> </w:t>
      </w:r>
      <w:r w:rsidR="00593ED5">
        <w:rPr>
          <w:rFonts w:ascii="Arial Narrow" w:hAnsi="Arial Narrow" w:cs="Arial"/>
          <w:sz w:val="24"/>
          <w:szCs w:val="24"/>
        </w:rPr>
        <w:t xml:space="preserve">(LGAC) del Marco de Referencia inserto en el Programa Nacional de Posgrados de Calidad (PNPC) del CONACYT, así como de </w:t>
      </w:r>
      <w:r w:rsidR="00401C26">
        <w:rPr>
          <w:rFonts w:ascii="Arial Narrow" w:hAnsi="Arial Narrow" w:cs="Arial"/>
          <w:sz w:val="24"/>
          <w:szCs w:val="24"/>
        </w:rPr>
        <w:t>los principios de</w:t>
      </w:r>
      <w:r w:rsidR="0003524A" w:rsidRPr="00B052AA">
        <w:rPr>
          <w:rFonts w:ascii="Arial Narrow" w:hAnsi="Arial Narrow" w:cs="Arial"/>
          <w:sz w:val="24"/>
          <w:szCs w:val="24"/>
        </w:rPr>
        <w:t xml:space="preserve"> la UNESCO</w:t>
      </w:r>
      <w:r w:rsidR="003F6C24">
        <w:rPr>
          <w:rFonts w:ascii="Arial Narrow" w:hAnsi="Arial Narrow" w:cs="Arial"/>
          <w:sz w:val="24"/>
          <w:szCs w:val="24"/>
        </w:rPr>
        <w:t xml:space="preserve">, </w:t>
      </w:r>
      <w:r w:rsidR="00401C26">
        <w:rPr>
          <w:rFonts w:ascii="Arial Narrow" w:hAnsi="Arial Narrow" w:cs="Arial"/>
          <w:sz w:val="24"/>
          <w:szCs w:val="24"/>
        </w:rPr>
        <w:t xml:space="preserve">expuestos </w:t>
      </w:r>
      <w:r w:rsidR="003F6C24">
        <w:rPr>
          <w:rFonts w:ascii="Arial Narrow" w:hAnsi="Arial Narrow" w:cs="Arial"/>
          <w:sz w:val="24"/>
          <w:szCs w:val="24"/>
        </w:rPr>
        <w:t xml:space="preserve">en su </w:t>
      </w:r>
      <w:r w:rsidR="003F6C24" w:rsidRPr="00B052AA">
        <w:rPr>
          <w:rFonts w:ascii="Arial Narrow" w:hAnsi="Arial Narrow" w:cs="Arial"/>
          <w:sz w:val="24"/>
          <w:szCs w:val="24"/>
        </w:rPr>
        <w:t xml:space="preserve">informe </w:t>
      </w:r>
      <w:r w:rsidR="003F6C24">
        <w:rPr>
          <w:rFonts w:ascii="Arial Narrow" w:hAnsi="Arial Narrow" w:cs="Arial"/>
          <w:sz w:val="24"/>
          <w:szCs w:val="24"/>
        </w:rPr>
        <w:t>de</w:t>
      </w:r>
      <w:r w:rsidR="0003524A" w:rsidRPr="00B052AA">
        <w:rPr>
          <w:rFonts w:ascii="Arial Narrow" w:hAnsi="Arial Narrow" w:cs="Arial"/>
          <w:sz w:val="24"/>
          <w:szCs w:val="24"/>
        </w:rPr>
        <w:t xml:space="preserve"> la </w:t>
      </w:r>
      <w:r w:rsidR="0003524A" w:rsidRPr="00B052AA">
        <w:rPr>
          <w:rFonts w:ascii="Arial Narrow" w:hAnsi="Arial Narrow" w:cs="Arial"/>
          <w:i/>
          <w:sz w:val="24"/>
          <w:szCs w:val="24"/>
        </w:rPr>
        <w:t>Comisión Internacional sobre la Educación para el Siglo XXI</w:t>
      </w:r>
      <w:r w:rsidR="0003524A">
        <w:rPr>
          <w:rFonts w:ascii="Arial Narrow" w:hAnsi="Arial Narrow" w:cs="Arial"/>
          <w:sz w:val="24"/>
          <w:szCs w:val="24"/>
        </w:rPr>
        <w:t xml:space="preserve">, respecto a </w:t>
      </w:r>
      <w:r w:rsidR="00401C26">
        <w:rPr>
          <w:rFonts w:ascii="Arial Narrow" w:hAnsi="Arial Narrow" w:cs="Arial"/>
          <w:sz w:val="24"/>
          <w:szCs w:val="24"/>
        </w:rPr>
        <w:t xml:space="preserve">darles significatividad a los saberes suscitando </w:t>
      </w:r>
      <w:r w:rsidR="0003524A" w:rsidRPr="00A430F1">
        <w:rPr>
          <w:rFonts w:ascii="Arial Narrow" w:hAnsi="Arial Narrow" w:cs="Arial"/>
          <w:i/>
          <w:sz w:val="24"/>
          <w:szCs w:val="24"/>
        </w:rPr>
        <w:t>aprend</w:t>
      </w:r>
      <w:r w:rsidR="00401C26">
        <w:rPr>
          <w:rFonts w:ascii="Arial Narrow" w:hAnsi="Arial Narrow" w:cs="Arial"/>
          <w:i/>
          <w:sz w:val="24"/>
          <w:szCs w:val="24"/>
        </w:rPr>
        <w:t>er</w:t>
      </w:r>
      <w:r w:rsidR="0003524A" w:rsidRPr="00A430F1">
        <w:rPr>
          <w:rFonts w:ascii="Arial Narrow" w:hAnsi="Arial Narrow" w:cs="Arial"/>
          <w:i/>
          <w:sz w:val="24"/>
          <w:szCs w:val="24"/>
        </w:rPr>
        <w:t xml:space="preserve"> a ser, </w:t>
      </w:r>
      <w:r w:rsidR="00593ED5">
        <w:rPr>
          <w:rFonts w:ascii="Arial Narrow" w:hAnsi="Arial Narrow" w:cs="Arial"/>
          <w:sz w:val="24"/>
          <w:szCs w:val="24"/>
        </w:rPr>
        <w:t xml:space="preserve">mediante el concierto de cuatro vertientes </w:t>
      </w:r>
      <w:r w:rsidR="00401C26">
        <w:rPr>
          <w:rFonts w:ascii="Arial Narrow" w:hAnsi="Arial Narrow" w:cs="Arial"/>
          <w:i/>
          <w:sz w:val="24"/>
          <w:szCs w:val="24"/>
        </w:rPr>
        <w:t xml:space="preserve">a </w:t>
      </w:r>
      <w:r w:rsidR="0003524A" w:rsidRPr="00A430F1">
        <w:rPr>
          <w:rFonts w:ascii="Arial Narrow" w:hAnsi="Arial Narrow" w:cs="Arial"/>
          <w:i/>
          <w:sz w:val="24"/>
          <w:szCs w:val="24"/>
        </w:rPr>
        <w:t xml:space="preserve">conocer, </w:t>
      </w:r>
      <w:r w:rsidR="003F6C24">
        <w:rPr>
          <w:rFonts w:ascii="Arial Narrow" w:hAnsi="Arial Narrow" w:cs="Arial"/>
          <w:i/>
          <w:sz w:val="24"/>
          <w:szCs w:val="24"/>
        </w:rPr>
        <w:t xml:space="preserve">a </w:t>
      </w:r>
      <w:r w:rsidR="0003524A" w:rsidRPr="00A430F1">
        <w:rPr>
          <w:rFonts w:ascii="Arial Narrow" w:hAnsi="Arial Narrow" w:cs="Arial"/>
          <w:i/>
          <w:sz w:val="24"/>
          <w:szCs w:val="24"/>
        </w:rPr>
        <w:t xml:space="preserve">hacer, </w:t>
      </w:r>
      <w:r w:rsidR="003F6C24">
        <w:rPr>
          <w:rFonts w:ascii="Arial Narrow" w:hAnsi="Arial Narrow" w:cs="Arial"/>
          <w:i/>
          <w:sz w:val="24"/>
          <w:szCs w:val="24"/>
        </w:rPr>
        <w:t xml:space="preserve">a </w:t>
      </w:r>
      <w:r w:rsidR="0003524A" w:rsidRPr="00A430F1">
        <w:rPr>
          <w:rFonts w:ascii="Arial Narrow" w:hAnsi="Arial Narrow" w:cs="Arial"/>
          <w:i/>
          <w:sz w:val="24"/>
          <w:szCs w:val="24"/>
        </w:rPr>
        <w:t>emprender</w:t>
      </w:r>
      <w:r w:rsidR="00593ED5">
        <w:rPr>
          <w:rFonts w:ascii="Arial Narrow" w:hAnsi="Arial Narrow" w:cs="Arial"/>
          <w:i/>
          <w:sz w:val="24"/>
          <w:szCs w:val="24"/>
        </w:rPr>
        <w:t xml:space="preserve"> y</w:t>
      </w:r>
      <w:r w:rsidR="00593ED5" w:rsidRPr="00593ED5">
        <w:rPr>
          <w:rFonts w:ascii="Arial Narrow" w:hAnsi="Arial Narrow" w:cs="Arial"/>
          <w:i/>
          <w:sz w:val="24"/>
          <w:szCs w:val="24"/>
        </w:rPr>
        <w:t xml:space="preserve"> </w:t>
      </w:r>
      <w:r w:rsidR="00593ED5">
        <w:rPr>
          <w:rFonts w:ascii="Arial Narrow" w:hAnsi="Arial Narrow" w:cs="Arial"/>
          <w:i/>
          <w:sz w:val="24"/>
          <w:szCs w:val="24"/>
        </w:rPr>
        <w:t xml:space="preserve">a </w:t>
      </w:r>
      <w:r w:rsidR="00593ED5" w:rsidRPr="00A430F1">
        <w:rPr>
          <w:rFonts w:ascii="Arial Narrow" w:hAnsi="Arial Narrow" w:cs="Arial"/>
          <w:i/>
          <w:sz w:val="24"/>
          <w:szCs w:val="24"/>
        </w:rPr>
        <w:t>convivir</w:t>
      </w:r>
      <w:r w:rsidR="0003524A">
        <w:rPr>
          <w:rFonts w:ascii="Arial Narrow" w:hAnsi="Arial Narrow" w:cs="Arial"/>
          <w:sz w:val="24"/>
          <w:szCs w:val="24"/>
        </w:rPr>
        <w:t xml:space="preserve">, con </w:t>
      </w:r>
      <w:r w:rsidR="00401C26">
        <w:rPr>
          <w:rFonts w:ascii="Arial Narrow" w:hAnsi="Arial Narrow" w:cs="Arial"/>
          <w:sz w:val="24"/>
          <w:szCs w:val="24"/>
        </w:rPr>
        <w:t xml:space="preserve">base en </w:t>
      </w:r>
      <w:r w:rsidR="0003524A">
        <w:rPr>
          <w:rFonts w:ascii="Arial Narrow" w:hAnsi="Arial Narrow" w:cs="Arial"/>
          <w:sz w:val="24"/>
          <w:szCs w:val="24"/>
        </w:rPr>
        <w:t>las siguientes consideraciones:</w:t>
      </w:r>
      <w:r w:rsidR="0003524A" w:rsidRPr="00B052AA">
        <w:rPr>
          <w:rFonts w:ascii="Arial Narrow" w:hAnsi="Arial Narrow" w:cs="Arial"/>
          <w:sz w:val="24"/>
          <w:szCs w:val="24"/>
        </w:rPr>
        <w:t xml:space="preserve"> </w:t>
      </w:r>
    </w:p>
    <w:p w:rsidR="001C15C2" w:rsidRDefault="001C15C2" w:rsidP="001C15C2">
      <w:pPr>
        <w:suppressLineNumbers/>
        <w:suppressAutoHyphens/>
        <w:spacing w:before="240" w:after="0" w:line="312" w:lineRule="auto"/>
        <w:jc w:val="center"/>
        <w:rPr>
          <w:rFonts w:ascii="Arial Narrow" w:hAnsi="Arial Narrow" w:cs="Arial"/>
          <w:b/>
          <w:sz w:val="24"/>
          <w:szCs w:val="24"/>
        </w:rPr>
      </w:pPr>
      <w:bookmarkStart w:id="4" w:name="_Hlk56778062"/>
      <w:r w:rsidRPr="00AA5569">
        <w:rPr>
          <w:rFonts w:ascii="Arial Narrow" w:hAnsi="Arial Narrow" w:cs="Arial"/>
          <w:b/>
          <w:sz w:val="24"/>
          <w:szCs w:val="24"/>
        </w:rPr>
        <w:t>CARACTERIZACIÓN DEL MODELO EDUCATIV</w:t>
      </w:r>
      <w:r>
        <w:rPr>
          <w:rFonts w:ascii="Arial Narrow" w:hAnsi="Arial Narrow" w:cs="Arial"/>
          <w:b/>
          <w:sz w:val="24"/>
          <w:szCs w:val="24"/>
        </w:rPr>
        <w:t>O</w:t>
      </w:r>
    </w:p>
    <w:p w:rsidR="001C15C2" w:rsidRPr="00AA5569" w:rsidRDefault="001C15C2" w:rsidP="001C15C2">
      <w:pPr>
        <w:suppressLineNumbers/>
        <w:suppressAutoHyphens/>
        <w:spacing w:before="120" w:after="0" w:line="312" w:lineRule="auto"/>
        <w:jc w:val="center"/>
        <w:rPr>
          <w:rFonts w:ascii="Arial Narrow" w:hAnsi="Arial Narrow" w:cs="Arial"/>
          <w:b/>
          <w:sz w:val="24"/>
          <w:szCs w:val="24"/>
        </w:rPr>
      </w:pPr>
      <w:r>
        <w:rPr>
          <w:rFonts w:ascii="Arial Narrow" w:hAnsi="Arial Narrow" w:cs="Arial"/>
          <w:b/>
          <w:sz w:val="24"/>
          <w:szCs w:val="24"/>
        </w:rPr>
        <w:t>El objeto cognoscitivo</w:t>
      </w:r>
    </w:p>
    <w:bookmarkEnd w:id="4"/>
    <w:p w:rsidR="0003524A" w:rsidRDefault="0003524A" w:rsidP="00210F33">
      <w:pPr>
        <w:suppressLineNumbers/>
        <w:suppressAutoHyphens/>
        <w:spacing w:after="0" w:line="312" w:lineRule="auto"/>
        <w:ind w:firstLine="709"/>
        <w:jc w:val="both"/>
        <w:rPr>
          <w:rFonts w:ascii="Arial Narrow" w:hAnsi="Arial Narrow" w:cs="Arial"/>
          <w:b/>
          <w:i/>
          <w:sz w:val="24"/>
          <w:szCs w:val="24"/>
        </w:rPr>
      </w:pPr>
      <w:r w:rsidRPr="00B052AA">
        <w:rPr>
          <w:rFonts w:ascii="Arial Narrow" w:hAnsi="Arial Narrow" w:cs="Arial"/>
          <w:sz w:val="24"/>
          <w:szCs w:val="24"/>
        </w:rPr>
        <w:t xml:space="preserve">El </w:t>
      </w:r>
      <w:r>
        <w:rPr>
          <w:rFonts w:ascii="Arial Narrow" w:hAnsi="Arial Narrow" w:cs="Arial"/>
          <w:sz w:val="24"/>
          <w:szCs w:val="24"/>
        </w:rPr>
        <w:t>aprendizaje</w:t>
      </w:r>
      <w:r w:rsidR="00210F33">
        <w:rPr>
          <w:rFonts w:ascii="Arial Narrow" w:hAnsi="Arial Narrow" w:cs="Arial"/>
          <w:sz w:val="24"/>
          <w:szCs w:val="24"/>
        </w:rPr>
        <w:t xml:space="preserve"> esencial</w:t>
      </w:r>
      <w:r w:rsidRPr="00B052AA">
        <w:rPr>
          <w:rFonts w:ascii="Arial Narrow" w:hAnsi="Arial Narrow" w:cs="Arial"/>
          <w:sz w:val="24"/>
          <w:szCs w:val="24"/>
        </w:rPr>
        <w:t xml:space="preserve"> </w:t>
      </w:r>
      <w:r w:rsidR="00210F33">
        <w:rPr>
          <w:rFonts w:ascii="Arial Narrow" w:hAnsi="Arial Narrow" w:cs="Arial"/>
          <w:sz w:val="24"/>
          <w:szCs w:val="24"/>
        </w:rPr>
        <w:t>de</w:t>
      </w:r>
      <w:r w:rsidRPr="00A430F1">
        <w:rPr>
          <w:rFonts w:ascii="Arial Narrow" w:hAnsi="Arial Narrow" w:cs="Arial"/>
          <w:i/>
          <w:sz w:val="24"/>
          <w:szCs w:val="24"/>
        </w:rPr>
        <w:t xml:space="preserve"> saber</w:t>
      </w:r>
      <w:r w:rsidRPr="00E2463D">
        <w:rPr>
          <w:rFonts w:ascii="Arial Narrow" w:hAnsi="Arial Narrow" w:cs="Arial"/>
          <w:b/>
          <w:i/>
          <w:sz w:val="24"/>
          <w:szCs w:val="24"/>
        </w:rPr>
        <w:t xml:space="preserve"> Ser</w:t>
      </w:r>
      <w:r w:rsidRPr="00B052AA">
        <w:rPr>
          <w:rFonts w:ascii="Arial Narrow" w:hAnsi="Arial Narrow" w:cs="Arial"/>
          <w:sz w:val="24"/>
          <w:szCs w:val="24"/>
        </w:rPr>
        <w:t xml:space="preserve"> engloba </w:t>
      </w:r>
      <w:r w:rsidR="00210F33">
        <w:rPr>
          <w:rFonts w:ascii="Arial Narrow" w:hAnsi="Arial Narrow" w:cs="Arial"/>
          <w:sz w:val="24"/>
          <w:szCs w:val="24"/>
        </w:rPr>
        <w:t>e</w:t>
      </w:r>
      <w:r w:rsidRPr="00B052AA">
        <w:rPr>
          <w:rFonts w:ascii="Arial Narrow" w:hAnsi="Arial Narrow" w:cs="Arial"/>
          <w:sz w:val="24"/>
          <w:szCs w:val="24"/>
        </w:rPr>
        <w:t xml:space="preserve">l </w:t>
      </w:r>
      <w:r>
        <w:rPr>
          <w:rFonts w:ascii="Arial Narrow" w:hAnsi="Arial Narrow" w:cs="Arial"/>
          <w:sz w:val="24"/>
          <w:szCs w:val="24"/>
        </w:rPr>
        <w:t>“</w:t>
      </w:r>
      <w:r w:rsidRPr="00B052AA">
        <w:rPr>
          <w:rFonts w:ascii="Arial Narrow" w:hAnsi="Arial Narrow" w:cs="Arial"/>
          <w:sz w:val="24"/>
          <w:szCs w:val="24"/>
        </w:rPr>
        <w:t>respeto primordial de la persona humana en las relaciones sociales y políticas, en la relación entre el hombre y la naturaleza, en la confrontación de las civilizaciones y las economías;” sin “menospreciar ninguna de las posibilidades de cada individuo: memoria, razonamiento, sentido</w:t>
      </w:r>
      <w:r w:rsidRPr="00EA7D1F">
        <w:rPr>
          <w:rFonts w:ascii="Arial Narrow" w:hAnsi="Arial Narrow" w:cs="Arial"/>
          <w:sz w:val="24"/>
          <w:szCs w:val="24"/>
        </w:rPr>
        <w:t xml:space="preserve"> estético, capacidades físicas, aptitudes para comunicar…” (Delors, 1996, p.p. 253 y 109)</w:t>
      </w:r>
      <w:r w:rsidR="00210F33">
        <w:rPr>
          <w:rFonts w:ascii="Arial Narrow" w:hAnsi="Arial Narrow" w:cs="Arial"/>
          <w:sz w:val="24"/>
          <w:szCs w:val="24"/>
        </w:rPr>
        <w:t>; lo que integra</w:t>
      </w:r>
      <w:r w:rsidRPr="00EA7D1F">
        <w:rPr>
          <w:rFonts w:ascii="Arial Narrow" w:hAnsi="Arial Narrow" w:cs="Arial"/>
          <w:sz w:val="24"/>
          <w:szCs w:val="24"/>
        </w:rPr>
        <w:t xml:space="preserve"> </w:t>
      </w:r>
      <w:r w:rsidR="00210F33">
        <w:rPr>
          <w:rFonts w:ascii="Arial Narrow" w:hAnsi="Arial Narrow" w:cs="Arial"/>
          <w:sz w:val="24"/>
          <w:szCs w:val="24"/>
        </w:rPr>
        <w:t xml:space="preserve">los </w:t>
      </w:r>
      <w:r w:rsidRPr="00EA7D1F">
        <w:rPr>
          <w:rFonts w:ascii="Arial Narrow" w:hAnsi="Arial Narrow" w:cs="Arial"/>
          <w:sz w:val="24"/>
          <w:szCs w:val="24"/>
        </w:rPr>
        <w:t>cuatro saberes</w:t>
      </w:r>
      <w:r w:rsidR="00210F33">
        <w:rPr>
          <w:rFonts w:ascii="Arial Narrow" w:hAnsi="Arial Narrow" w:cs="Arial"/>
          <w:sz w:val="24"/>
          <w:szCs w:val="24"/>
        </w:rPr>
        <w:t xml:space="preserve"> que</w:t>
      </w:r>
      <w:r w:rsidRPr="00EA7D1F">
        <w:rPr>
          <w:rFonts w:ascii="Arial Narrow" w:hAnsi="Arial Narrow" w:cs="Arial"/>
          <w:sz w:val="24"/>
          <w:szCs w:val="24"/>
        </w:rPr>
        <w:t xml:space="preserve"> orientan </w:t>
      </w:r>
      <w:r>
        <w:rPr>
          <w:rFonts w:ascii="Arial Narrow" w:hAnsi="Arial Narrow" w:cs="Arial"/>
          <w:sz w:val="24"/>
          <w:szCs w:val="24"/>
        </w:rPr>
        <w:t>su</w:t>
      </w:r>
      <w:r w:rsidRPr="00EA7D1F">
        <w:rPr>
          <w:rFonts w:ascii="Arial Narrow" w:hAnsi="Arial Narrow" w:cs="Arial"/>
          <w:sz w:val="24"/>
          <w:szCs w:val="24"/>
        </w:rPr>
        <w:t xml:space="preserve"> intención a</w:t>
      </w:r>
      <w:r w:rsidR="00210F33">
        <w:rPr>
          <w:rFonts w:ascii="Arial Narrow" w:hAnsi="Arial Narrow" w:cs="Arial"/>
          <w:sz w:val="24"/>
          <w:szCs w:val="24"/>
        </w:rPr>
        <w:t xml:space="preserve"> </w:t>
      </w:r>
      <w:r w:rsidR="00210F33" w:rsidRPr="00553144">
        <w:rPr>
          <w:rFonts w:ascii="Arial Narrow" w:hAnsi="Arial Narrow" w:cs="Arial"/>
          <w:i/>
          <w:sz w:val="24"/>
          <w:szCs w:val="24"/>
        </w:rPr>
        <w:t>conocer</w:t>
      </w:r>
      <w:r w:rsidR="00210F33">
        <w:rPr>
          <w:rFonts w:ascii="Arial Narrow" w:hAnsi="Arial Narrow" w:cs="Arial"/>
          <w:i/>
          <w:sz w:val="24"/>
          <w:szCs w:val="24"/>
        </w:rPr>
        <w:t xml:space="preserve"> </w:t>
      </w:r>
      <w:r w:rsidR="00210F33">
        <w:rPr>
          <w:rFonts w:ascii="Arial Narrow" w:hAnsi="Arial Narrow" w:cs="Arial"/>
          <w:sz w:val="24"/>
          <w:szCs w:val="24"/>
        </w:rPr>
        <w:t>para</w:t>
      </w:r>
      <w:r w:rsidR="00210F33" w:rsidRPr="00553144">
        <w:rPr>
          <w:rFonts w:ascii="Arial Narrow" w:hAnsi="Arial Narrow" w:cs="Arial"/>
          <w:i/>
          <w:sz w:val="24"/>
          <w:szCs w:val="24"/>
        </w:rPr>
        <w:t xml:space="preserve"> hacer</w:t>
      </w:r>
      <w:r w:rsidR="00210F33">
        <w:rPr>
          <w:rFonts w:ascii="Arial Narrow" w:hAnsi="Arial Narrow" w:cs="Arial"/>
          <w:i/>
          <w:sz w:val="24"/>
          <w:szCs w:val="24"/>
        </w:rPr>
        <w:t xml:space="preserve"> </w:t>
      </w:r>
      <w:r w:rsidR="00210F33">
        <w:rPr>
          <w:rFonts w:ascii="Arial Narrow" w:hAnsi="Arial Narrow" w:cs="Arial"/>
          <w:sz w:val="24"/>
          <w:szCs w:val="24"/>
        </w:rPr>
        <w:t>y</w:t>
      </w:r>
      <w:r w:rsidR="00210F33" w:rsidRPr="00553144">
        <w:rPr>
          <w:rFonts w:ascii="Arial Narrow" w:hAnsi="Arial Narrow" w:cs="Arial"/>
          <w:i/>
          <w:sz w:val="24"/>
          <w:szCs w:val="24"/>
        </w:rPr>
        <w:t xml:space="preserve"> emprender </w:t>
      </w:r>
      <w:r w:rsidR="00210F33">
        <w:rPr>
          <w:rFonts w:ascii="Arial Narrow" w:hAnsi="Arial Narrow" w:cs="Arial"/>
          <w:sz w:val="24"/>
          <w:szCs w:val="24"/>
        </w:rPr>
        <w:t>en una sana y equitativa</w:t>
      </w:r>
      <w:r w:rsidR="00210F33" w:rsidRPr="00553144">
        <w:rPr>
          <w:rFonts w:ascii="Arial Narrow" w:hAnsi="Arial Narrow" w:cs="Arial"/>
          <w:i/>
          <w:sz w:val="24"/>
          <w:szCs w:val="24"/>
        </w:rPr>
        <w:t xml:space="preserve"> conviv</w:t>
      </w:r>
      <w:r w:rsidR="00210F33">
        <w:rPr>
          <w:rFonts w:ascii="Arial Narrow" w:hAnsi="Arial Narrow" w:cs="Arial"/>
          <w:i/>
          <w:sz w:val="24"/>
          <w:szCs w:val="24"/>
        </w:rPr>
        <w:t>encia</w:t>
      </w:r>
      <w:r w:rsidR="00210F33">
        <w:rPr>
          <w:rFonts w:ascii="Arial Narrow" w:hAnsi="Arial Narrow" w:cs="Arial"/>
          <w:sz w:val="24"/>
          <w:szCs w:val="24"/>
        </w:rPr>
        <w:t>.</w:t>
      </w:r>
      <w:r w:rsidRPr="00EA7D1F">
        <w:rPr>
          <w:rFonts w:ascii="Arial Narrow" w:hAnsi="Arial Narrow" w:cs="Arial"/>
          <w:sz w:val="24"/>
          <w:szCs w:val="24"/>
        </w:rPr>
        <w:t xml:space="preserve"> </w:t>
      </w:r>
      <w:r w:rsidR="0082619A">
        <w:rPr>
          <w:rFonts w:ascii="Arial Narrow" w:hAnsi="Arial Narrow" w:cs="Arial"/>
          <w:sz w:val="24"/>
          <w:szCs w:val="24"/>
        </w:rPr>
        <w:t xml:space="preserve">(PérezEscalante, S. E., </w:t>
      </w:r>
      <w:r w:rsidR="00586BA7">
        <w:rPr>
          <w:rFonts w:ascii="Arial Narrow" w:hAnsi="Arial Narrow" w:cs="Arial"/>
          <w:sz w:val="24"/>
          <w:szCs w:val="24"/>
        </w:rPr>
        <w:t>2010)</w:t>
      </w:r>
    </w:p>
    <w:p w:rsidR="0003524A" w:rsidRPr="00EA7D1F" w:rsidRDefault="00553144" w:rsidP="00593ED5">
      <w:pPr>
        <w:pStyle w:val="Prrafodelista"/>
        <w:numPr>
          <w:ilvl w:val="0"/>
          <w:numId w:val="1"/>
        </w:numPr>
        <w:suppressLineNumbers/>
        <w:suppressAutoHyphens/>
        <w:spacing w:after="60" w:line="288" w:lineRule="auto"/>
        <w:ind w:left="680" w:right="476" w:hanging="340"/>
        <w:contextualSpacing w:val="0"/>
        <w:jc w:val="both"/>
        <w:rPr>
          <w:rFonts w:ascii="Arial Narrow" w:hAnsi="Arial Narrow" w:cs="Arial"/>
          <w:sz w:val="24"/>
          <w:szCs w:val="24"/>
        </w:rPr>
      </w:pPr>
      <w:r w:rsidRPr="00E2463D">
        <w:rPr>
          <w:rFonts w:ascii="Arial Narrow" w:hAnsi="Arial Narrow" w:cs="Arial"/>
          <w:b/>
          <w:i/>
          <w:sz w:val="24"/>
          <w:szCs w:val="24"/>
        </w:rPr>
        <w:t>Saber Conocer</w:t>
      </w:r>
      <w:r w:rsidRPr="00EA7D1F">
        <w:rPr>
          <w:rFonts w:ascii="Arial Narrow" w:hAnsi="Arial Narrow" w:cs="Arial"/>
          <w:sz w:val="24"/>
          <w:szCs w:val="24"/>
        </w:rPr>
        <w:t xml:space="preserve"> </w:t>
      </w:r>
      <w:r w:rsidR="0003524A" w:rsidRPr="00EA7D1F">
        <w:rPr>
          <w:rFonts w:ascii="Arial Narrow" w:hAnsi="Arial Narrow" w:cs="Arial"/>
          <w:sz w:val="24"/>
          <w:szCs w:val="24"/>
        </w:rPr>
        <w:t>desentraña las diferentes maneras de acceder al conocimiento, como medio y fin de la existencia</w:t>
      </w:r>
      <w:r>
        <w:rPr>
          <w:rFonts w:ascii="Arial Narrow" w:hAnsi="Arial Narrow" w:cs="Arial"/>
          <w:sz w:val="24"/>
          <w:szCs w:val="24"/>
        </w:rPr>
        <w:t>:</w:t>
      </w:r>
      <w:r w:rsidR="0003524A" w:rsidRPr="00EA7D1F">
        <w:rPr>
          <w:rFonts w:ascii="Arial Narrow" w:hAnsi="Arial Narrow" w:cs="Arial"/>
          <w:sz w:val="24"/>
          <w:szCs w:val="24"/>
        </w:rPr>
        <w:t xml:space="preserve"> </w:t>
      </w:r>
      <w:r>
        <w:rPr>
          <w:rFonts w:ascii="Arial Narrow" w:hAnsi="Arial Narrow" w:cs="Arial"/>
          <w:sz w:val="24"/>
          <w:szCs w:val="24"/>
        </w:rPr>
        <w:t>c</w:t>
      </w:r>
      <w:r w:rsidR="0003524A" w:rsidRPr="00EA7D1F">
        <w:rPr>
          <w:rFonts w:ascii="Arial Narrow" w:hAnsi="Arial Narrow" w:cs="Arial"/>
          <w:sz w:val="24"/>
          <w:szCs w:val="24"/>
        </w:rPr>
        <w:t xml:space="preserve">omo </w:t>
      </w:r>
      <w:r w:rsidR="0003524A" w:rsidRPr="00A430F1">
        <w:rPr>
          <w:rFonts w:ascii="Arial Narrow" w:hAnsi="Arial Narrow" w:cs="Arial"/>
          <w:i/>
          <w:sz w:val="24"/>
          <w:szCs w:val="24"/>
        </w:rPr>
        <w:t>medio</w:t>
      </w:r>
      <w:r w:rsidR="0003524A" w:rsidRPr="00EA7D1F">
        <w:rPr>
          <w:rFonts w:ascii="Arial Narrow" w:hAnsi="Arial Narrow" w:cs="Arial"/>
          <w:sz w:val="24"/>
          <w:szCs w:val="24"/>
        </w:rPr>
        <w:t xml:space="preserve"> para comprender, pronunciar el mundo y log</w:t>
      </w:r>
      <w:r>
        <w:rPr>
          <w:rFonts w:ascii="Arial Narrow" w:hAnsi="Arial Narrow" w:cs="Arial"/>
          <w:sz w:val="24"/>
          <w:szCs w:val="24"/>
        </w:rPr>
        <w:t>r</w:t>
      </w:r>
      <w:r w:rsidR="0003524A" w:rsidRPr="00EA7D1F">
        <w:rPr>
          <w:rFonts w:ascii="Arial Narrow" w:hAnsi="Arial Narrow" w:cs="Arial"/>
          <w:sz w:val="24"/>
          <w:szCs w:val="24"/>
        </w:rPr>
        <w:t xml:space="preserve">ar la dignidad humana con el desarrollo del potencial personal y profesional; como </w:t>
      </w:r>
      <w:r w:rsidR="0003524A" w:rsidRPr="00A430F1">
        <w:rPr>
          <w:rFonts w:ascii="Arial Narrow" w:hAnsi="Arial Narrow" w:cs="Arial"/>
          <w:i/>
          <w:sz w:val="24"/>
          <w:szCs w:val="24"/>
        </w:rPr>
        <w:t>fin</w:t>
      </w:r>
      <w:r w:rsidR="0003524A">
        <w:rPr>
          <w:rFonts w:ascii="Arial Narrow" w:hAnsi="Arial Narrow" w:cs="Arial"/>
          <w:sz w:val="24"/>
          <w:szCs w:val="24"/>
        </w:rPr>
        <w:t xml:space="preserve">, </w:t>
      </w:r>
      <w:r w:rsidR="00210F33">
        <w:rPr>
          <w:rFonts w:ascii="Arial Narrow" w:hAnsi="Arial Narrow" w:cs="Arial"/>
          <w:sz w:val="24"/>
          <w:szCs w:val="24"/>
        </w:rPr>
        <w:t xml:space="preserve">al </w:t>
      </w:r>
      <w:r w:rsidR="0003524A">
        <w:rPr>
          <w:rFonts w:ascii="Arial Narrow" w:hAnsi="Arial Narrow" w:cs="Arial"/>
          <w:sz w:val="24"/>
          <w:szCs w:val="24"/>
        </w:rPr>
        <w:t>destina</w:t>
      </w:r>
      <w:r w:rsidR="00210F33">
        <w:rPr>
          <w:rFonts w:ascii="Arial Narrow" w:hAnsi="Arial Narrow" w:cs="Arial"/>
          <w:sz w:val="24"/>
          <w:szCs w:val="24"/>
        </w:rPr>
        <w:t>r</w:t>
      </w:r>
      <w:r w:rsidR="0003524A" w:rsidRPr="00EA7D1F">
        <w:rPr>
          <w:rFonts w:ascii="Arial Narrow" w:hAnsi="Arial Narrow" w:cs="Arial"/>
          <w:sz w:val="24"/>
          <w:szCs w:val="24"/>
        </w:rPr>
        <w:t xml:space="preserve"> </w:t>
      </w:r>
      <w:r w:rsidR="0003524A">
        <w:rPr>
          <w:rFonts w:ascii="Arial Narrow" w:hAnsi="Arial Narrow" w:cs="Arial"/>
          <w:sz w:val="24"/>
          <w:szCs w:val="24"/>
        </w:rPr>
        <w:t>a</w:t>
      </w:r>
      <w:r w:rsidR="0003524A" w:rsidRPr="00EA7D1F">
        <w:rPr>
          <w:rFonts w:ascii="Arial Narrow" w:hAnsi="Arial Narrow" w:cs="Arial"/>
          <w:sz w:val="24"/>
          <w:szCs w:val="24"/>
        </w:rPr>
        <w:t xml:space="preserve">l placer de conocer, comprender, descubrir y apreciar las bondades del saber, que es </w:t>
      </w:r>
      <w:r w:rsidR="00210F33">
        <w:rPr>
          <w:rFonts w:ascii="Arial Narrow" w:hAnsi="Arial Narrow" w:cs="Arial"/>
          <w:sz w:val="24"/>
          <w:szCs w:val="24"/>
        </w:rPr>
        <w:t>el</w:t>
      </w:r>
      <w:r w:rsidR="0003524A" w:rsidRPr="00EA7D1F">
        <w:rPr>
          <w:rFonts w:ascii="Arial Narrow" w:hAnsi="Arial Narrow" w:cs="Arial"/>
          <w:sz w:val="24"/>
          <w:szCs w:val="24"/>
        </w:rPr>
        <w:t xml:space="preserve"> tránsito </w:t>
      </w:r>
      <w:r w:rsidR="00210F33">
        <w:rPr>
          <w:rFonts w:ascii="Arial Narrow" w:hAnsi="Arial Narrow" w:cs="Arial"/>
          <w:sz w:val="24"/>
          <w:szCs w:val="24"/>
        </w:rPr>
        <w:t xml:space="preserve">de excelencia </w:t>
      </w:r>
      <w:r w:rsidR="0003524A" w:rsidRPr="00EA7D1F">
        <w:rPr>
          <w:rFonts w:ascii="Arial Narrow" w:hAnsi="Arial Narrow" w:cs="Arial"/>
          <w:sz w:val="24"/>
          <w:szCs w:val="24"/>
        </w:rPr>
        <w:t>hacia el aprendizaje.</w:t>
      </w:r>
    </w:p>
    <w:p w:rsidR="0003524A" w:rsidRPr="00EA7D1F" w:rsidRDefault="00553144" w:rsidP="00593ED5">
      <w:pPr>
        <w:pStyle w:val="Prrafodelista"/>
        <w:numPr>
          <w:ilvl w:val="0"/>
          <w:numId w:val="1"/>
        </w:numPr>
        <w:suppressLineNumbers/>
        <w:suppressAutoHyphens/>
        <w:spacing w:after="60" w:line="288" w:lineRule="auto"/>
        <w:ind w:left="680" w:right="476" w:hanging="340"/>
        <w:contextualSpacing w:val="0"/>
        <w:jc w:val="both"/>
        <w:rPr>
          <w:rFonts w:ascii="Arial Narrow" w:hAnsi="Arial Narrow" w:cs="Arial"/>
          <w:sz w:val="24"/>
          <w:szCs w:val="24"/>
        </w:rPr>
      </w:pPr>
      <w:r w:rsidRPr="00E2463D">
        <w:rPr>
          <w:rFonts w:ascii="Arial Narrow" w:hAnsi="Arial Narrow" w:cs="Arial"/>
          <w:b/>
          <w:i/>
          <w:sz w:val="24"/>
          <w:szCs w:val="24"/>
        </w:rPr>
        <w:t>Saber Hacer</w:t>
      </w:r>
      <w:r w:rsidRPr="00EA7D1F">
        <w:rPr>
          <w:rFonts w:ascii="Arial Narrow" w:hAnsi="Arial Narrow" w:cs="Arial"/>
          <w:sz w:val="24"/>
          <w:szCs w:val="24"/>
        </w:rPr>
        <w:t xml:space="preserve"> </w:t>
      </w:r>
      <w:r w:rsidR="00210F33">
        <w:rPr>
          <w:rFonts w:ascii="Arial Narrow" w:hAnsi="Arial Narrow" w:cs="Arial"/>
          <w:sz w:val="24"/>
          <w:szCs w:val="24"/>
        </w:rPr>
        <w:t>es</w:t>
      </w:r>
      <w:r w:rsidR="00272173">
        <w:rPr>
          <w:rFonts w:ascii="Arial Narrow" w:hAnsi="Arial Narrow" w:cs="Arial"/>
          <w:sz w:val="24"/>
          <w:szCs w:val="24"/>
        </w:rPr>
        <w:t xml:space="preserve"> </w:t>
      </w:r>
      <w:r w:rsidR="0003524A" w:rsidRPr="00EA7D1F">
        <w:rPr>
          <w:rFonts w:ascii="Arial Narrow" w:hAnsi="Arial Narrow" w:cs="Arial"/>
          <w:sz w:val="24"/>
          <w:szCs w:val="24"/>
        </w:rPr>
        <w:t>domin</w:t>
      </w:r>
      <w:r w:rsidR="00210F33">
        <w:rPr>
          <w:rFonts w:ascii="Arial Narrow" w:hAnsi="Arial Narrow" w:cs="Arial"/>
          <w:sz w:val="24"/>
          <w:szCs w:val="24"/>
        </w:rPr>
        <w:t>ar los procesos</w:t>
      </w:r>
      <w:r w:rsidR="0003524A" w:rsidRPr="00EA7D1F">
        <w:rPr>
          <w:rFonts w:ascii="Arial Narrow" w:hAnsi="Arial Narrow" w:cs="Arial"/>
          <w:sz w:val="24"/>
          <w:szCs w:val="24"/>
        </w:rPr>
        <w:t xml:space="preserve"> </w:t>
      </w:r>
      <w:r w:rsidR="00210F33">
        <w:rPr>
          <w:rFonts w:ascii="Arial Narrow" w:hAnsi="Arial Narrow" w:cs="Arial"/>
          <w:sz w:val="24"/>
          <w:szCs w:val="24"/>
        </w:rPr>
        <w:t xml:space="preserve">y sus </w:t>
      </w:r>
      <w:r w:rsidR="0003524A" w:rsidRPr="00EA7D1F">
        <w:rPr>
          <w:rFonts w:ascii="Arial Narrow" w:hAnsi="Arial Narrow" w:cs="Arial"/>
          <w:sz w:val="24"/>
          <w:szCs w:val="24"/>
        </w:rPr>
        <w:t xml:space="preserve">procedimientos </w:t>
      </w:r>
      <w:r w:rsidR="00210F33">
        <w:rPr>
          <w:rFonts w:ascii="Arial Narrow" w:hAnsi="Arial Narrow" w:cs="Arial"/>
          <w:sz w:val="24"/>
          <w:szCs w:val="24"/>
        </w:rPr>
        <w:t>con</w:t>
      </w:r>
      <w:r w:rsidR="0003524A" w:rsidRPr="00EA7D1F">
        <w:rPr>
          <w:rFonts w:ascii="Arial Narrow" w:hAnsi="Arial Narrow" w:cs="Arial"/>
          <w:sz w:val="24"/>
          <w:szCs w:val="24"/>
        </w:rPr>
        <w:t xml:space="preserve"> la práctica de </w:t>
      </w:r>
      <w:r w:rsidR="00210F33">
        <w:rPr>
          <w:rFonts w:ascii="Arial Narrow" w:hAnsi="Arial Narrow" w:cs="Arial"/>
          <w:sz w:val="24"/>
          <w:szCs w:val="24"/>
        </w:rPr>
        <w:t xml:space="preserve">las </w:t>
      </w:r>
      <w:r w:rsidR="0003524A" w:rsidRPr="00EA7D1F">
        <w:rPr>
          <w:rFonts w:ascii="Arial Narrow" w:hAnsi="Arial Narrow" w:cs="Arial"/>
          <w:sz w:val="24"/>
          <w:szCs w:val="24"/>
        </w:rPr>
        <w:t xml:space="preserve">habilidades </w:t>
      </w:r>
      <w:r w:rsidR="00272173">
        <w:rPr>
          <w:rFonts w:ascii="Arial Narrow" w:hAnsi="Arial Narrow" w:cs="Arial"/>
          <w:sz w:val="24"/>
          <w:szCs w:val="24"/>
        </w:rPr>
        <w:t>conjugadas</w:t>
      </w:r>
      <w:r w:rsidR="0003524A" w:rsidRPr="00EA7D1F">
        <w:rPr>
          <w:rFonts w:ascii="Arial Narrow" w:hAnsi="Arial Narrow" w:cs="Arial"/>
          <w:sz w:val="24"/>
          <w:szCs w:val="24"/>
        </w:rPr>
        <w:t xml:space="preserve"> </w:t>
      </w:r>
      <w:r w:rsidR="00272173">
        <w:rPr>
          <w:rFonts w:ascii="Arial Narrow" w:hAnsi="Arial Narrow" w:cs="Arial"/>
          <w:sz w:val="24"/>
          <w:szCs w:val="24"/>
        </w:rPr>
        <w:t xml:space="preserve">con </w:t>
      </w:r>
      <w:r w:rsidR="0003524A" w:rsidRPr="00EA7D1F">
        <w:rPr>
          <w:rFonts w:ascii="Arial Narrow" w:hAnsi="Arial Narrow" w:cs="Arial"/>
          <w:sz w:val="24"/>
          <w:szCs w:val="24"/>
        </w:rPr>
        <w:t xml:space="preserve">el carácter racional de los productos de aprendizaje; y de ciertas destrezas particulares sobre el comportamiento social, las aptitudes </w:t>
      </w:r>
      <w:r w:rsidR="00210F33">
        <w:rPr>
          <w:rFonts w:ascii="Arial Narrow" w:hAnsi="Arial Narrow" w:cs="Arial"/>
          <w:sz w:val="24"/>
          <w:szCs w:val="24"/>
        </w:rPr>
        <w:t>del trabajo colaborativo</w:t>
      </w:r>
      <w:r w:rsidR="00272173">
        <w:rPr>
          <w:rFonts w:ascii="Arial Narrow" w:hAnsi="Arial Narrow" w:cs="Arial"/>
          <w:sz w:val="24"/>
          <w:szCs w:val="24"/>
        </w:rPr>
        <w:t>,</w:t>
      </w:r>
      <w:r w:rsidR="0003524A" w:rsidRPr="00EA7D1F">
        <w:rPr>
          <w:rFonts w:ascii="Arial Narrow" w:hAnsi="Arial Narrow" w:cs="Arial"/>
          <w:sz w:val="24"/>
          <w:szCs w:val="24"/>
        </w:rPr>
        <w:t xml:space="preserve"> la</w:t>
      </w:r>
      <w:r w:rsidR="00210F33">
        <w:rPr>
          <w:rFonts w:ascii="Arial Narrow" w:hAnsi="Arial Narrow" w:cs="Arial"/>
          <w:sz w:val="24"/>
          <w:szCs w:val="24"/>
        </w:rPr>
        <w:t>s</w:t>
      </w:r>
      <w:r w:rsidR="00210F33" w:rsidRPr="00EA7D1F">
        <w:rPr>
          <w:rFonts w:ascii="Arial Narrow" w:hAnsi="Arial Narrow" w:cs="Arial"/>
          <w:sz w:val="24"/>
          <w:szCs w:val="24"/>
        </w:rPr>
        <w:t xml:space="preserve"> iniciativa</w:t>
      </w:r>
      <w:r w:rsidR="00210F33">
        <w:rPr>
          <w:rFonts w:ascii="Arial Narrow" w:hAnsi="Arial Narrow" w:cs="Arial"/>
          <w:sz w:val="24"/>
          <w:szCs w:val="24"/>
        </w:rPr>
        <w:t>s y la</w:t>
      </w:r>
      <w:r w:rsidR="0003524A" w:rsidRPr="00EA7D1F">
        <w:rPr>
          <w:rFonts w:ascii="Arial Narrow" w:hAnsi="Arial Narrow" w:cs="Arial"/>
          <w:sz w:val="24"/>
          <w:szCs w:val="24"/>
        </w:rPr>
        <w:t xml:space="preserve"> capacidad de asumir </w:t>
      </w:r>
      <w:r w:rsidR="00272173">
        <w:rPr>
          <w:rFonts w:ascii="Arial Narrow" w:hAnsi="Arial Narrow" w:cs="Arial"/>
          <w:sz w:val="24"/>
          <w:szCs w:val="24"/>
        </w:rPr>
        <w:t xml:space="preserve">los </w:t>
      </w:r>
      <w:r w:rsidR="0003524A" w:rsidRPr="00EA7D1F">
        <w:rPr>
          <w:rFonts w:ascii="Arial Narrow" w:hAnsi="Arial Narrow" w:cs="Arial"/>
          <w:sz w:val="24"/>
          <w:szCs w:val="24"/>
        </w:rPr>
        <w:t>riesgos</w:t>
      </w:r>
      <w:r w:rsidR="00210F33">
        <w:rPr>
          <w:rFonts w:ascii="Arial Narrow" w:hAnsi="Arial Narrow" w:cs="Arial"/>
          <w:sz w:val="24"/>
          <w:szCs w:val="24"/>
        </w:rPr>
        <w:t xml:space="preserve"> con responsabilidad</w:t>
      </w:r>
      <w:r w:rsidR="0003524A" w:rsidRPr="00EA7D1F">
        <w:rPr>
          <w:rFonts w:ascii="Arial Narrow" w:hAnsi="Arial Narrow" w:cs="Arial"/>
          <w:sz w:val="24"/>
          <w:szCs w:val="24"/>
        </w:rPr>
        <w:t>.</w:t>
      </w:r>
    </w:p>
    <w:p w:rsidR="0003524A" w:rsidRPr="00EA7D1F" w:rsidRDefault="00553144" w:rsidP="00593ED5">
      <w:pPr>
        <w:pStyle w:val="Prrafodelista"/>
        <w:numPr>
          <w:ilvl w:val="0"/>
          <w:numId w:val="1"/>
        </w:numPr>
        <w:suppressLineNumbers/>
        <w:suppressAutoHyphens/>
        <w:spacing w:after="60" w:line="288" w:lineRule="auto"/>
        <w:ind w:left="680" w:right="476" w:hanging="340"/>
        <w:contextualSpacing w:val="0"/>
        <w:jc w:val="both"/>
        <w:rPr>
          <w:rFonts w:ascii="Arial Narrow" w:hAnsi="Arial Narrow" w:cs="Arial"/>
          <w:sz w:val="24"/>
          <w:szCs w:val="24"/>
        </w:rPr>
      </w:pPr>
      <w:r>
        <w:rPr>
          <w:rFonts w:ascii="Arial Narrow" w:hAnsi="Arial Narrow" w:cs="Arial"/>
          <w:b/>
          <w:i/>
          <w:sz w:val="24"/>
          <w:szCs w:val="24"/>
        </w:rPr>
        <w:t>S</w:t>
      </w:r>
      <w:r w:rsidRPr="00E2463D">
        <w:rPr>
          <w:rFonts w:ascii="Arial Narrow" w:hAnsi="Arial Narrow" w:cs="Arial"/>
          <w:b/>
          <w:i/>
          <w:sz w:val="24"/>
          <w:szCs w:val="24"/>
        </w:rPr>
        <w:t xml:space="preserve">aber </w:t>
      </w:r>
      <w:r>
        <w:rPr>
          <w:rFonts w:ascii="Arial Narrow" w:hAnsi="Arial Narrow" w:cs="Arial"/>
          <w:b/>
          <w:i/>
          <w:sz w:val="24"/>
          <w:szCs w:val="24"/>
        </w:rPr>
        <w:t>E</w:t>
      </w:r>
      <w:r w:rsidRPr="00E2463D">
        <w:rPr>
          <w:rFonts w:ascii="Arial Narrow" w:hAnsi="Arial Narrow" w:cs="Arial"/>
          <w:b/>
          <w:i/>
          <w:sz w:val="24"/>
          <w:szCs w:val="24"/>
        </w:rPr>
        <w:t>mprender</w:t>
      </w:r>
      <w:r>
        <w:rPr>
          <w:rFonts w:ascii="Arial Narrow" w:hAnsi="Arial Narrow" w:cs="Arial"/>
          <w:sz w:val="24"/>
          <w:szCs w:val="24"/>
        </w:rPr>
        <w:t xml:space="preserve"> </w:t>
      </w:r>
      <w:r w:rsidR="00210F33" w:rsidRPr="00EA7D1F">
        <w:rPr>
          <w:rFonts w:ascii="Arial Narrow" w:hAnsi="Arial Narrow" w:cs="Arial"/>
          <w:sz w:val="24"/>
          <w:szCs w:val="24"/>
        </w:rPr>
        <w:t>reinventa</w:t>
      </w:r>
      <w:r w:rsidR="00210F33">
        <w:rPr>
          <w:rFonts w:ascii="Arial Narrow" w:hAnsi="Arial Narrow" w:cs="Arial"/>
          <w:sz w:val="24"/>
          <w:szCs w:val="24"/>
        </w:rPr>
        <w:t>r</w:t>
      </w:r>
      <w:r w:rsidR="00210F33" w:rsidRPr="00EA7D1F">
        <w:rPr>
          <w:rFonts w:ascii="Arial Narrow" w:hAnsi="Arial Narrow" w:cs="Arial"/>
          <w:sz w:val="24"/>
          <w:szCs w:val="24"/>
        </w:rPr>
        <w:t xml:space="preserve"> el trabajo como exigencia social </w:t>
      </w:r>
      <w:r w:rsidR="00210F33">
        <w:rPr>
          <w:rFonts w:ascii="Arial Narrow" w:hAnsi="Arial Narrow" w:cs="Arial"/>
          <w:sz w:val="24"/>
          <w:szCs w:val="24"/>
        </w:rPr>
        <w:t>bajo</w:t>
      </w:r>
      <w:r>
        <w:rPr>
          <w:rFonts w:ascii="Arial Narrow" w:hAnsi="Arial Narrow" w:cs="Arial"/>
          <w:sz w:val="24"/>
          <w:szCs w:val="24"/>
        </w:rPr>
        <w:t xml:space="preserve"> </w:t>
      </w:r>
      <w:r w:rsidR="0003524A">
        <w:rPr>
          <w:rFonts w:ascii="Arial Narrow" w:hAnsi="Arial Narrow" w:cs="Arial"/>
          <w:sz w:val="24"/>
          <w:szCs w:val="24"/>
        </w:rPr>
        <w:t>e</w:t>
      </w:r>
      <w:r w:rsidR="0003524A" w:rsidRPr="00EA7D1F">
        <w:rPr>
          <w:rFonts w:ascii="Arial Narrow" w:hAnsi="Arial Narrow" w:cs="Arial"/>
          <w:sz w:val="24"/>
          <w:szCs w:val="24"/>
        </w:rPr>
        <w:t xml:space="preserve">l impulso </w:t>
      </w:r>
      <w:r w:rsidR="001C15C2" w:rsidRPr="00EA7D1F">
        <w:rPr>
          <w:rFonts w:ascii="Arial Narrow" w:hAnsi="Arial Narrow" w:cs="Arial"/>
          <w:sz w:val="24"/>
          <w:szCs w:val="24"/>
        </w:rPr>
        <w:t>empre</w:t>
      </w:r>
      <w:r w:rsidR="00210F33">
        <w:rPr>
          <w:rFonts w:ascii="Arial Narrow" w:hAnsi="Arial Narrow" w:cs="Arial"/>
          <w:sz w:val="24"/>
          <w:szCs w:val="24"/>
        </w:rPr>
        <w:t>ndedor</w:t>
      </w:r>
      <w:r w:rsidR="001C15C2" w:rsidRPr="00EA7D1F">
        <w:rPr>
          <w:rFonts w:ascii="Arial Narrow" w:hAnsi="Arial Narrow" w:cs="Arial"/>
          <w:sz w:val="24"/>
          <w:szCs w:val="24"/>
        </w:rPr>
        <w:t xml:space="preserve"> </w:t>
      </w:r>
      <w:r>
        <w:rPr>
          <w:rFonts w:ascii="Arial Narrow" w:hAnsi="Arial Narrow" w:cs="Arial"/>
          <w:sz w:val="24"/>
          <w:szCs w:val="24"/>
        </w:rPr>
        <w:t xml:space="preserve">que </w:t>
      </w:r>
      <w:r w:rsidR="00272173">
        <w:rPr>
          <w:rFonts w:ascii="Arial Narrow" w:hAnsi="Arial Narrow" w:cs="Arial"/>
          <w:sz w:val="24"/>
          <w:szCs w:val="24"/>
        </w:rPr>
        <w:t>emerge</w:t>
      </w:r>
      <w:r w:rsidR="001C15C2">
        <w:rPr>
          <w:rFonts w:ascii="Arial Narrow" w:hAnsi="Arial Narrow" w:cs="Arial"/>
          <w:sz w:val="24"/>
          <w:szCs w:val="24"/>
        </w:rPr>
        <w:t xml:space="preserve"> </w:t>
      </w:r>
      <w:r w:rsidR="00272173">
        <w:rPr>
          <w:rFonts w:ascii="Arial Narrow" w:hAnsi="Arial Narrow" w:cs="Arial"/>
          <w:sz w:val="24"/>
          <w:szCs w:val="24"/>
        </w:rPr>
        <w:t>d</w:t>
      </w:r>
      <w:r w:rsidR="0003524A" w:rsidRPr="00EA7D1F">
        <w:rPr>
          <w:rFonts w:ascii="Arial Narrow" w:hAnsi="Arial Narrow" w:cs="Arial"/>
          <w:sz w:val="24"/>
          <w:szCs w:val="24"/>
        </w:rPr>
        <w:t xml:space="preserve">el espíritu de </w:t>
      </w:r>
      <w:r w:rsidR="00272173">
        <w:rPr>
          <w:rFonts w:ascii="Arial Narrow" w:hAnsi="Arial Narrow" w:cs="Arial"/>
          <w:sz w:val="24"/>
          <w:szCs w:val="24"/>
        </w:rPr>
        <w:t>un</w:t>
      </w:r>
      <w:r w:rsidR="0003524A" w:rsidRPr="00EA7D1F">
        <w:rPr>
          <w:rFonts w:ascii="Arial Narrow" w:hAnsi="Arial Narrow" w:cs="Arial"/>
          <w:sz w:val="24"/>
          <w:szCs w:val="24"/>
        </w:rPr>
        <w:t xml:space="preserve"> sujet</w:t>
      </w:r>
      <w:r w:rsidR="00272173">
        <w:rPr>
          <w:rFonts w:ascii="Arial Narrow" w:hAnsi="Arial Narrow" w:cs="Arial"/>
          <w:sz w:val="24"/>
          <w:szCs w:val="24"/>
        </w:rPr>
        <w:t>o</w:t>
      </w:r>
      <w:r w:rsidR="0003524A" w:rsidRPr="00EA7D1F">
        <w:rPr>
          <w:rFonts w:ascii="Arial Narrow" w:hAnsi="Arial Narrow" w:cs="Arial"/>
          <w:sz w:val="24"/>
          <w:szCs w:val="24"/>
        </w:rPr>
        <w:t xml:space="preserve"> </w:t>
      </w:r>
      <w:r>
        <w:rPr>
          <w:rFonts w:ascii="Arial Narrow" w:hAnsi="Arial Narrow" w:cs="Arial"/>
          <w:sz w:val="24"/>
          <w:szCs w:val="24"/>
        </w:rPr>
        <w:t xml:space="preserve">que </w:t>
      </w:r>
      <w:r w:rsidR="0003524A" w:rsidRPr="00EA7D1F">
        <w:rPr>
          <w:rFonts w:ascii="Arial Narrow" w:hAnsi="Arial Narrow" w:cs="Arial"/>
          <w:sz w:val="24"/>
          <w:szCs w:val="24"/>
        </w:rPr>
        <w:t xml:space="preserve">imagina </w:t>
      </w:r>
      <w:r w:rsidR="001C15C2">
        <w:rPr>
          <w:rFonts w:ascii="Arial Narrow" w:hAnsi="Arial Narrow" w:cs="Arial"/>
          <w:sz w:val="24"/>
          <w:szCs w:val="24"/>
        </w:rPr>
        <w:t>el</w:t>
      </w:r>
      <w:r w:rsidR="0003524A" w:rsidRPr="00EA7D1F">
        <w:rPr>
          <w:rFonts w:ascii="Arial Narrow" w:hAnsi="Arial Narrow" w:cs="Arial"/>
          <w:sz w:val="24"/>
          <w:szCs w:val="24"/>
        </w:rPr>
        <w:t xml:space="preserve"> futuro y</w:t>
      </w:r>
      <w:r w:rsidR="003618DC" w:rsidRPr="00EA7D1F">
        <w:rPr>
          <w:rFonts w:ascii="Arial Narrow" w:hAnsi="Arial Narrow" w:cs="Arial"/>
          <w:sz w:val="24"/>
          <w:szCs w:val="24"/>
        </w:rPr>
        <w:t xml:space="preserve"> actúa </w:t>
      </w:r>
      <w:r w:rsidR="0003524A" w:rsidRPr="00EA7D1F">
        <w:rPr>
          <w:rFonts w:ascii="Arial Narrow" w:hAnsi="Arial Narrow" w:cs="Arial"/>
          <w:sz w:val="24"/>
          <w:szCs w:val="24"/>
        </w:rPr>
        <w:t>frente a ello</w:t>
      </w:r>
      <w:r w:rsidR="001C15C2">
        <w:rPr>
          <w:rFonts w:ascii="Arial Narrow" w:hAnsi="Arial Narrow" w:cs="Arial"/>
          <w:sz w:val="24"/>
          <w:szCs w:val="24"/>
        </w:rPr>
        <w:t>,</w:t>
      </w:r>
      <w:r w:rsidR="003618DC">
        <w:rPr>
          <w:rFonts w:ascii="Arial Narrow" w:hAnsi="Arial Narrow" w:cs="Arial"/>
          <w:sz w:val="24"/>
          <w:szCs w:val="24"/>
        </w:rPr>
        <w:t xml:space="preserve"> </w:t>
      </w:r>
      <w:r w:rsidR="0003524A" w:rsidRPr="00EA7D1F">
        <w:rPr>
          <w:rFonts w:ascii="Arial Narrow" w:hAnsi="Arial Narrow" w:cs="Arial"/>
          <w:sz w:val="24"/>
          <w:szCs w:val="24"/>
        </w:rPr>
        <w:t xml:space="preserve">con </w:t>
      </w:r>
      <w:r w:rsidR="003618DC">
        <w:rPr>
          <w:rFonts w:ascii="Arial Narrow" w:hAnsi="Arial Narrow" w:cs="Arial"/>
          <w:sz w:val="24"/>
          <w:szCs w:val="24"/>
        </w:rPr>
        <w:t>su</w:t>
      </w:r>
      <w:r w:rsidR="0003524A" w:rsidRPr="00EA7D1F">
        <w:rPr>
          <w:rFonts w:ascii="Arial Narrow" w:hAnsi="Arial Narrow" w:cs="Arial"/>
          <w:sz w:val="24"/>
          <w:szCs w:val="24"/>
        </w:rPr>
        <w:t>s atribuciones</w:t>
      </w:r>
      <w:r w:rsidR="00272173">
        <w:rPr>
          <w:rFonts w:ascii="Arial Narrow" w:hAnsi="Arial Narrow" w:cs="Arial"/>
          <w:sz w:val="24"/>
          <w:szCs w:val="24"/>
        </w:rPr>
        <w:t xml:space="preserve"> de responsabilidad social</w:t>
      </w:r>
      <w:r w:rsidR="00627FA8">
        <w:rPr>
          <w:rFonts w:ascii="Arial Narrow" w:hAnsi="Arial Narrow" w:cs="Arial"/>
          <w:sz w:val="24"/>
          <w:szCs w:val="24"/>
        </w:rPr>
        <w:t>,</w:t>
      </w:r>
      <w:r w:rsidR="0003524A" w:rsidRPr="00EA7D1F">
        <w:rPr>
          <w:rFonts w:ascii="Arial Narrow" w:hAnsi="Arial Narrow" w:cs="Arial"/>
          <w:sz w:val="24"/>
          <w:szCs w:val="24"/>
        </w:rPr>
        <w:t xml:space="preserve"> </w:t>
      </w:r>
      <w:r w:rsidR="001C15C2">
        <w:rPr>
          <w:rFonts w:ascii="Arial Narrow" w:hAnsi="Arial Narrow" w:cs="Arial"/>
          <w:sz w:val="24"/>
          <w:szCs w:val="24"/>
        </w:rPr>
        <w:t xml:space="preserve">en </w:t>
      </w:r>
      <w:r w:rsidR="00272173">
        <w:rPr>
          <w:rFonts w:ascii="Arial Narrow" w:hAnsi="Arial Narrow" w:cs="Arial"/>
          <w:sz w:val="24"/>
          <w:szCs w:val="24"/>
        </w:rPr>
        <w:t>un</w:t>
      </w:r>
      <w:r w:rsidR="0003524A" w:rsidRPr="00EA7D1F">
        <w:rPr>
          <w:rFonts w:ascii="Arial Narrow" w:hAnsi="Arial Narrow" w:cs="Arial"/>
          <w:sz w:val="24"/>
          <w:szCs w:val="24"/>
        </w:rPr>
        <w:t xml:space="preserve"> </w:t>
      </w:r>
      <w:r w:rsidR="00272173" w:rsidRPr="00EA7D1F">
        <w:rPr>
          <w:rFonts w:ascii="Arial Narrow" w:hAnsi="Arial Narrow" w:cs="Arial"/>
          <w:sz w:val="24"/>
          <w:szCs w:val="24"/>
        </w:rPr>
        <w:t xml:space="preserve">proyecto de </w:t>
      </w:r>
      <w:r w:rsidR="00272173">
        <w:rPr>
          <w:rFonts w:ascii="Arial Narrow" w:hAnsi="Arial Narrow" w:cs="Arial"/>
          <w:sz w:val="24"/>
          <w:szCs w:val="24"/>
        </w:rPr>
        <w:t>necesidades</w:t>
      </w:r>
      <w:r w:rsidR="00272173" w:rsidRPr="00EA7D1F">
        <w:rPr>
          <w:rFonts w:ascii="Arial Narrow" w:hAnsi="Arial Narrow" w:cs="Arial"/>
          <w:sz w:val="24"/>
          <w:szCs w:val="24"/>
        </w:rPr>
        <w:t xml:space="preserve"> </w:t>
      </w:r>
      <w:r w:rsidR="00272173">
        <w:rPr>
          <w:rFonts w:ascii="Arial Narrow" w:hAnsi="Arial Narrow" w:cs="Arial"/>
          <w:sz w:val="24"/>
          <w:szCs w:val="24"/>
        </w:rPr>
        <w:t>corporativas que satisfa</w:t>
      </w:r>
      <w:r w:rsidR="00217767">
        <w:rPr>
          <w:rFonts w:ascii="Arial Narrow" w:hAnsi="Arial Narrow" w:cs="Arial"/>
          <w:sz w:val="24"/>
          <w:szCs w:val="24"/>
        </w:rPr>
        <w:t>ga</w:t>
      </w:r>
      <w:r w:rsidR="00272173">
        <w:rPr>
          <w:rFonts w:ascii="Arial Narrow" w:hAnsi="Arial Narrow" w:cs="Arial"/>
          <w:sz w:val="24"/>
          <w:szCs w:val="24"/>
        </w:rPr>
        <w:t xml:space="preserve">n el </w:t>
      </w:r>
      <w:r w:rsidR="0003524A" w:rsidRPr="00EA7D1F">
        <w:rPr>
          <w:rFonts w:ascii="Arial Narrow" w:hAnsi="Arial Narrow" w:cs="Arial"/>
          <w:sz w:val="24"/>
          <w:szCs w:val="24"/>
        </w:rPr>
        <w:t>desarrollo sostenible.</w:t>
      </w:r>
    </w:p>
    <w:p w:rsidR="0003524A" w:rsidRDefault="00553144" w:rsidP="00593ED5">
      <w:pPr>
        <w:pStyle w:val="Prrafodelista"/>
        <w:numPr>
          <w:ilvl w:val="0"/>
          <w:numId w:val="1"/>
        </w:numPr>
        <w:suppressLineNumbers/>
        <w:suppressAutoHyphens/>
        <w:spacing w:after="60" w:line="288" w:lineRule="auto"/>
        <w:ind w:left="680" w:right="476" w:hanging="340"/>
        <w:contextualSpacing w:val="0"/>
        <w:jc w:val="both"/>
        <w:rPr>
          <w:rFonts w:ascii="Arial Narrow" w:hAnsi="Arial Narrow" w:cs="Arial"/>
          <w:sz w:val="24"/>
          <w:szCs w:val="24"/>
        </w:rPr>
      </w:pPr>
      <w:r w:rsidRPr="00E2463D">
        <w:rPr>
          <w:rFonts w:ascii="Arial Narrow" w:hAnsi="Arial Narrow" w:cs="Arial"/>
          <w:b/>
          <w:i/>
          <w:sz w:val="24"/>
          <w:szCs w:val="24"/>
        </w:rPr>
        <w:t xml:space="preserve">Saber </w:t>
      </w:r>
      <w:r>
        <w:rPr>
          <w:rFonts w:ascii="Arial Narrow" w:hAnsi="Arial Narrow" w:cs="Arial"/>
          <w:b/>
          <w:i/>
          <w:sz w:val="24"/>
          <w:szCs w:val="24"/>
        </w:rPr>
        <w:t>C</w:t>
      </w:r>
      <w:r w:rsidRPr="00E2463D">
        <w:rPr>
          <w:rFonts w:ascii="Arial Narrow" w:hAnsi="Arial Narrow" w:cs="Arial"/>
          <w:b/>
          <w:i/>
          <w:sz w:val="24"/>
          <w:szCs w:val="24"/>
        </w:rPr>
        <w:t>onvivir</w:t>
      </w:r>
      <w:r>
        <w:rPr>
          <w:rFonts w:ascii="Arial Narrow" w:hAnsi="Arial Narrow" w:cs="Arial"/>
          <w:b/>
          <w:i/>
          <w:sz w:val="24"/>
          <w:szCs w:val="24"/>
        </w:rPr>
        <w:t xml:space="preserve"> </w:t>
      </w:r>
      <w:r w:rsidR="00217767">
        <w:rPr>
          <w:rFonts w:ascii="Arial Narrow" w:hAnsi="Arial Narrow" w:cs="Arial"/>
          <w:sz w:val="24"/>
          <w:szCs w:val="24"/>
        </w:rPr>
        <w:t>es</w:t>
      </w:r>
      <w:r w:rsidR="0003524A" w:rsidRPr="00EA7D1F">
        <w:rPr>
          <w:rFonts w:ascii="Arial Narrow" w:hAnsi="Arial Narrow" w:cs="Arial"/>
          <w:sz w:val="24"/>
          <w:szCs w:val="24"/>
        </w:rPr>
        <w:t xml:space="preserve"> aplica</w:t>
      </w:r>
      <w:r>
        <w:rPr>
          <w:rFonts w:ascii="Arial Narrow" w:hAnsi="Arial Narrow" w:cs="Arial"/>
          <w:sz w:val="24"/>
          <w:szCs w:val="24"/>
        </w:rPr>
        <w:t>r</w:t>
      </w:r>
      <w:r w:rsidR="0003524A">
        <w:rPr>
          <w:rFonts w:ascii="Arial Narrow" w:hAnsi="Arial Narrow" w:cs="Arial"/>
          <w:sz w:val="24"/>
          <w:szCs w:val="24"/>
        </w:rPr>
        <w:t xml:space="preserve"> </w:t>
      </w:r>
      <w:r w:rsidR="0003524A" w:rsidRPr="00EA7D1F">
        <w:rPr>
          <w:rFonts w:ascii="Arial Narrow" w:hAnsi="Arial Narrow" w:cs="Arial"/>
          <w:sz w:val="24"/>
          <w:szCs w:val="24"/>
        </w:rPr>
        <w:t>soluciones pacíficas en los conflictos</w:t>
      </w:r>
      <w:r w:rsidR="003618DC">
        <w:rPr>
          <w:rFonts w:ascii="Arial Narrow" w:hAnsi="Arial Narrow" w:cs="Arial"/>
          <w:sz w:val="24"/>
          <w:szCs w:val="24"/>
        </w:rPr>
        <w:t xml:space="preserve">, </w:t>
      </w:r>
      <w:r w:rsidR="0003524A" w:rsidRPr="00EA7D1F">
        <w:rPr>
          <w:rFonts w:ascii="Arial Narrow" w:hAnsi="Arial Narrow" w:cs="Arial"/>
          <w:sz w:val="24"/>
          <w:szCs w:val="24"/>
        </w:rPr>
        <w:t>acepta</w:t>
      </w:r>
      <w:r>
        <w:rPr>
          <w:rFonts w:ascii="Arial Narrow" w:hAnsi="Arial Narrow" w:cs="Arial"/>
          <w:sz w:val="24"/>
          <w:szCs w:val="24"/>
        </w:rPr>
        <w:t>ndo</w:t>
      </w:r>
      <w:r w:rsidR="0003524A">
        <w:rPr>
          <w:rFonts w:ascii="Arial Narrow" w:hAnsi="Arial Narrow" w:cs="Arial"/>
          <w:sz w:val="24"/>
          <w:szCs w:val="24"/>
        </w:rPr>
        <w:t xml:space="preserve"> </w:t>
      </w:r>
      <w:r w:rsidR="0003524A" w:rsidRPr="00EA7D1F">
        <w:rPr>
          <w:rFonts w:ascii="Arial Narrow" w:hAnsi="Arial Narrow" w:cs="Arial"/>
          <w:sz w:val="24"/>
          <w:szCs w:val="24"/>
        </w:rPr>
        <w:t xml:space="preserve">que el prójimo es </w:t>
      </w:r>
      <w:r>
        <w:rPr>
          <w:rFonts w:ascii="Arial Narrow" w:hAnsi="Arial Narrow" w:cs="Arial"/>
          <w:sz w:val="24"/>
          <w:szCs w:val="24"/>
        </w:rPr>
        <w:t>otro</w:t>
      </w:r>
      <w:r w:rsidR="0003524A" w:rsidRPr="00EA7D1F">
        <w:rPr>
          <w:rFonts w:ascii="Arial Narrow" w:hAnsi="Arial Narrow" w:cs="Arial"/>
          <w:sz w:val="24"/>
          <w:szCs w:val="24"/>
        </w:rPr>
        <w:t xml:space="preserve"> igual a </w:t>
      </w:r>
      <w:r>
        <w:rPr>
          <w:rFonts w:ascii="Arial Narrow" w:hAnsi="Arial Narrow" w:cs="Arial"/>
          <w:sz w:val="24"/>
          <w:szCs w:val="24"/>
        </w:rPr>
        <w:t>sí</w:t>
      </w:r>
      <w:r w:rsidR="0003524A" w:rsidRPr="00EA7D1F">
        <w:rPr>
          <w:rFonts w:ascii="Arial Narrow" w:hAnsi="Arial Narrow" w:cs="Arial"/>
          <w:sz w:val="24"/>
          <w:szCs w:val="24"/>
        </w:rPr>
        <w:t xml:space="preserve"> mismo</w:t>
      </w:r>
      <w:r w:rsidR="003618DC">
        <w:rPr>
          <w:rFonts w:ascii="Arial Narrow" w:hAnsi="Arial Narrow" w:cs="Arial"/>
          <w:sz w:val="24"/>
          <w:szCs w:val="24"/>
        </w:rPr>
        <w:t>, a quien se</w:t>
      </w:r>
      <w:r w:rsidR="0003524A">
        <w:rPr>
          <w:rFonts w:ascii="Arial Narrow" w:hAnsi="Arial Narrow" w:cs="Arial"/>
          <w:sz w:val="24"/>
          <w:szCs w:val="24"/>
        </w:rPr>
        <w:t xml:space="preserve"> </w:t>
      </w:r>
      <w:r w:rsidR="0003524A" w:rsidRPr="00EA7D1F">
        <w:rPr>
          <w:rFonts w:ascii="Arial Narrow" w:hAnsi="Arial Narrow" w:cs="Arial"/>
          <w:sz w:val="24"/>
          <w:szCs w:val="24"/>
        </w:rPr>
        <w:t>conoc</w:t>
      </w:r>
      <w:r w:rsidR="003618DC">
        <w:rPr>
          <w:rFonts w:ascii="Arial Narrow" w:hAnsi="Arial Narrow" w:cs="Arial"/>
          <w:sz w:val="24"/>
          <w:szCs w:val="24"/>
        </w:rPr>
        <w:t>e</w:t>
      </w:r>
      <w:r w:rsidR="0003524A" w:rsidRPr="00EA7D1F">
        <w:rPr>
          <w:rFonts w:ascii="Arial Narrow" w:hAnsi="Arial Narrow" w:cs="Arial"/>
          <w:sz w:val="24"/>
          <w:szCs w:val="24"/>
        </w:rPr>
        <w:t xml:space="preserve"> y respet</w:t>
      </w:r>
      <w:r w:rsidR="003618DC">
        <w:rPr>
          <w:rFonts w:ascii="Arial Narrow" w:hAnsi="Arial Narrow" w:cs="Arial"/>
          <w:sz w:val="24"/>
          <w:szCs w:val="24"/>
        </w:rPr>
        <w:t>a</w:t>
      </w:r>
      <w:r w:rsidR="0003524A" w:rsidRPr="00EA7D1F">
        <w:rPr>
          <w:rFonts w:ascii="Arial Narrow" w:hAnsi="Arial Narrow" w:cs="Arial"/>
          <w:sz w:val="24"/>
          <w:szCs w:val="24"/>
        </w:rPr>
        <w:t xml:space="preserve"> </w:t>
      </w:r>
      <w:r>
        <w:rPr>
          <w:rFonts w:ascii="Arial Narrow" w:hAnsi="Arial Narrow" w:cs="Arial"/>
          <w:sz w:val="24"/>
          <w:szCs w:val="24"/>
        </w:rPr>
        <w:t>con</w:t>
      </w:r>
      <w:r w:rsidR="0003524A">
        <w:rPr>
          <w:rFonts w:ascii="Arial Narrow" w:hAnsi="Arial Narrow" w:cs="Arial"/>
          <w:sz w:val="24"/>
          <w:szCs w:val="24"/>
        </w:rPr>
        <w:t xml:space="preserve"> </w:t>
      </w:r>
      <w:r w:rsidR="003618DC">
        <w:rPr>
          <w:rFonts w:ascii="Arial Narrow" w:hAnsi="Arial Narrow" w:cs="Arial"/>
          <w:sz w:val="24"/>
          <w:szCs w:val="24"/>
        </w:rPr>
        <w:t>su</w:t>
      </w:r>
      <w:r w:rsidR="0003524A" w:rsidRPr="00EA7D1F">
        <w:rPr>
          <w:rFonts w:ascii="Arial Narrow" w:hAnsi="Arial Narrow" w:cs="Arial"/>
          <w:sz w:val="24"/>
          <w:szCs w:val="24"/>
        </w:rPr>
        <w:t>s diferencias</w:t>
      </w:r>
      <w:r w:rsidR="0003524A">
        <w:rPr>
          <w:rFonts w:ascii="Arial Narrow" w:hAnsi="Arial Narrow" w:cs="Arial"/>
          <w:sz w:val="24"/>
          <w:szCs w:val="24"/>
        </w:rPr>
        <w:t xml:space="preserve">; </w:t>
      </w:r>
      <w:r w:rsidR="0003524A" w:rsidRPr="00EA7D1F">
        <w:rPr>
          <w:rFonts w:ascii="Arial Narrow" w:hAnsi="Arial Narrow" w:cs="Arial"/>
          <w:sz w:val="24"/>
          <w:szCs w:val="24"/>
        </w:rPr>
        <w:t>semejanzas</w:t>
      </w:r>
      <w:r w:rsidR="003618DC">
        <w:rPr>
          <w:rFonts w:ascii="Arial Narrow" w:hAnsi="Arial Narrow" w:cs="Arial"/>
          <w:sz w:val="24"/>
          <w:szCs w:val="24"/>
        </w:rPr>
        <w:t xml:space="preserve"> e</w:t>
      </w:r>
      <w:r w:rsidR="0003524A" w:rsidRPr="00EA7D1F">
        <w:rPr>
          <w:rFonts w:ascii="Arial Narrow" w:hAnsi="Arial Narrow" w:cs="Arial"/>
          <w:sz w:val="24"/>
          <w:szCs w:val="24"/>
        </w:rPr>
        <w:t xml:space="preserve"> interdependencias persona</w:t>
      </w:r>
      <w:r w:rsidR="0003524A">
        <w:rPr>
          <w:rFonts w:ascii="Arial Narrow" w:hAnsi="Arial Narrow" w:cs="Arial"/>
          <w:sz w:val="24"/>
          <w:szCs w:val="24"/>
        </w:rPr>
        <w:t>les</w:t>
      </w:r>
      <w:r w:rsidR="003618DC">
        <w:rPr>
          <w:rFonts w:ascii="Arial Narrow" w:hAnsi="Arial Narrow" w:cs="Arial"/>
          <w:sz w:val="24"/>
          <w:szCs w:val="24"/>
        </w:rPr>
        <w:t>, sin distinción de la e</w:t>
      </w:r>
      <w:r w:rsidR="0003524A" w:rsidRPr="00EA7D1F">
        <w:rPr>
          <w:rFonts w:ascii="Arial Narrow" w:hAnsi="Arial Narrow" w:cs="Arial"/>
          <w:sz w:val="24"/>
          <w:szCs w:val="24"/>
        </w:rPr>
        <w:t>tni</w:t>
      </w:r>
      <w:r w:rsidR="003618DC">
        <w:rPr>
          <w:rFonts w:ascii="Arial Narrow" w:hAnsi="Arial Narrow" w:cs="Arial"/>
          <w:sz w:val="24"/>
          <w:szCs w:val="24"/>
        </w:rPr>
        <w:t>a</w:t>
      </w:r>
      <w:r w:rsidR="0003524A" w:rsidRPr="00EA7D1F">
        <w:rPr>
          <w:rFonts w:ascii="Arial Narrow" w:hAnsi="Arial Narrow" w:cs="Arial"/>
          <w:sz w:val="24"/>
          <w:szCs w:val="24"/>
        </w:rPr>
        <w:t xml:space="preserve">, </w:t>
      </w:r>
      <w:r w:rsidR="003618DC">
        <w:rPr>
          <w:rFonts w:ascii="Arial Narrow" w:hAnsi="Arial Narrow" w:cs="Arial"/>
          <w:sz w:val="24"/>
          <w:szCs w:val="24"/>
        </w:rPr>
        <w:t>el</w:t>
      </w:r>
      <w:r w:rsidR="0003524A" w:rsidRPr="00EA7D1F">
        <w:rPr>
          <w:rFonts w:ascii="Arial Narrow" w:hAnsi="Arial Narrow" w:cs="Arial"/>
          <w:sz w:val="24"/>
          <w:szCs w:val="24"/>
        </w:rPr>
        <w:t xml:space="preserve"> género, </w:t>
      </w:r>
      <w:r w:rsidR="003618DC">
        <w:rPr>
          <w:rFonts w:ascii="Arial Narrow" w:hAnsi="Arial Narrow" w:cs="Arial"/>
          <w:sz w:val="24"/>
          <w:szCs w:val="24"/>
        </w:rPr>
        <w:t>la</w:t>
      </w:r>
      <w:r w:rsidR="0003524A" w:rsidRPr="00EA7D1F">
        <w:rPr>
          <w:rFonts w:ascii="Arial Narrow" w:hAnsi="Arial Narrow" w:cs="Arial"/>
          <w:sz w:val="24"/>
          <w:szCs w:val="24"/>
        </w:rPr>
        <w:t xml:space="preserve"> edad, </w:t>
      </w:r>
      <w:r w:rsidR="0003524A">
        <w:rPr>
          <w:rFonts w:ascii="Arial Narrow" w:hAnsi="Arial Narrow" w:cs="Arial"/>
          <w:sz w:val="24"/>
          <w:szCs w:val="24"/>
        </w:rPr>
        <w:t xml:space="preserve">las </w:t>
      </w:r>
      <w:r w:rsidR="0003524A" w:rsidRPr="00EA7D1F">
        <w:rPr>
          <w:rFonts w:ascii="Arial Narrow" w:hAnsi="Arial Narrow" w:cs="Arial"/>
          <w:sz w:val="24"/>
          <w:szCs w:val="24"/>
        </w:rPr>
        <w:t xml:space="preserve">capacidades diferentes, </w:t>
      </w:r>
      <w:r w:rsidR="003618DC">
        <w:rPr>
          <w:rFonts w:ascii="Arial Narrow" w:hAnsi="Arial Narrow" w:cs="Arial"/>
          <w:sz w:val="24"/>
          <w:szCs w:val="24"/>
        </w:rPr>
        <w:t xml:space="preserve">lo </w:t>
      </w:r>
      <w:r w:rsidR="0003524A" w:rsidRPr="00EA7D1F">
        <w:rPr>
          <w:rFonts w:ascii="Arial Narrow" w:hAnsi="Arial Narrow" w:cs="Arial"/>
          <w:sz w:val="24"/>
          <w:szCs w:val="24"/>
        </w:rPr>
        <w:t>socioeconómic</w:t>
      </w:r>
      <w:r w:rsidR="003618DC">
        <w:rPr>
          <w:rFonts w:ascii="Arial Narrow" w:hAnsi="Arial Narrow" w:cs="Arial"/>
          <w:sz w:val="24"/>
          <w:szCs w:val="24"/>
        </w:rPr>
        <w:t>o</w:t>
      </w:r>
      <w:r w:rsidR="0003524A" w:rsidRPr="00EA7D1F">
        <w:rPr>
          <w:rFonts w:ascii="Arial Narrow" w:hAnsi="Arial Narrow" w:cs="Arial"/>
          <w:sz w:val="24"/>
          <w:szCs w:val="24"/>
        </w:rPr>
        <w:t>, etc.</w:t>
      </w:r>
    </w:p>
    <w:p w:rsidR="00586BA7" w:rsidRPr="00586BA7" w:rsidRDefault="00586BA7" w:rsidP="00586BA7">
      <w:pPr>
        <w:suppressLineNumbers/>
        <w:suppressAutoHyphens/>
        <w:spacing w:after="0" w:line="312" w:lineRule="auto"/>
        <w:ind w:left="360"/>
        <w:jc w:val="right"/>
        <w:rPr>
          <w:rFonts w:ascii="Arial Narrow" w:hAnsi="Arial Narrow" w:cs="Arial"/>
          <w:b/>
          <w:i/>
          <w:sz w:val="24"/>
          <w:szCs w:val="24"/>
        </w:rPr>
      </w:pPr>
      <w:r w:rsidRPr="00586BA7">
        <w:rPr>
          <w:rFonts w:ascii="Arial Narrow" w:hAnsi="Arial Narrow" w:cs="Arial"/>
          <w:sz w:val="24"/>
          <w:szCs w:val="24"/>
        </w:rPr>
        <w:t>(PérezEscalante, S. E., 2010)</w:t>
      </w:r>
    </w:p>
    <w:p w:rsidR="00CC79B0" w:rsidRDefault="0003524A" w:rsidP="001C15C2">
      <w:pPr>
        <w:suppressLineNumbers/>
        <w:suppressAutoHyphens/>
        <w:spacing w:after="0" w:line="312" w:lineRule="auto"/>
        <w:ind w:firstLine="709"/>
        <w:jc w:val="both"/>
        <w:rPr>
          <w:rFonts w:ascii="Arial Narrow" w:hAnsi="Arial Narrow" w:cs="Arial"/>
          <w:sz w:val="24"/>
          <w:szCs w:val="24"/>
        </w:rPr>
      </w:pPr>
      <w:r w:rsidRPr="00B2302C">
        <w:rPr>
          <w:rFonts w:ascii="Arial Narrow" w:hAnsi="Arial Narrow" w:cs="Arial"/>
          <w:sz w:val="24"/>
          <w:szCs w:val="24"/>
        </w:rPr>
        <w:t xml:space="preserve">En síntesis, la significación social de los aprendizajes, </w:t>
      </w:r>
      <w:r w:rsidR="00272173">
        <w:rPr>
          <w:rFonts w:ascii="Arial Narrow" w:hAnsi="Arial Narrow" w:cs="Arial"/>
          <w:sz w:val="24"/>
          <w:szCs w:val="24"/>
        </w:rPr>
        <w:t>como</w:t>
      </w:r>
      <w:r w:rsidRPr="00B2302C">
        <w:rPr>
          <w:rFonts w:ascii="Arial Narrow" w:hAnsi="Arial Narrow" w:cs="Arial"/>
          <w:sz w:val="24"/>
          <w:szCs w:val="24"/>
        </w:rPr>
        <w:t xml:space="preserve"> enfoque </w:t>
      </w:r>
      <w:r w:rsidR="00272173">
        <w:rPr>
          <w:rFonts w:ascii="Arial Narrow" w:hAnsi="Arial Narrow" w:cs="Arial"/>
          <w:sz w:val="24"/>
          <w:szCs w:val="24"/>
        </w:rPr>
        <w:t>d</w:t>
      </w:r>
      <w:r>
        <w:rPr>
          <w:rFonts w:ascii="Arial Narrow" w:hAnsi="Arial Narrow" w:cs="Arial"/>
          <w:sz w:val="24"/>
          <w:szCs w:val="24"/>
        </w:rPr>
        <w:t>el</w:t>
      </w:r>
      <w:r w:rsidRPr="00B2302C">
        <w:rPr>
          <w:rFonts w:ascii="Arial Narrow" w:hAnsi="Arial Narrow" w:cs="Arial"/>
          <w:sz w:val="24"/>
          <w:szCs w:val="24"/>
        </w:rPr>
        <w:t xml:space="preserve"> modelo educativo</w:t>
      </w:r>
      <w:r>
        <w:rPr>
          <w:rFonts w:ascii="Arial Narrow" w:hAnsi="Arial Narrow" w:cs="Arial"/>
          <w:sz w:val="24"/>
          <w:szCs w:val="24"/>
        </w:rPr>
        <w:t xml:space="preserve"> de posgrado del IC</w:t>
      </w:r>
      <w:r w:rsidRPr="00B2302C">
        <w:rPr>
          <w:rFonts w:ascii="Arial Narrow" w:hAnsi="Arial Narrow" w:cs="Arial"/>
          <w:sz w:val="24"/>
          <w:szCs w:val="24"/>
        </w:rPr>
        <w:t xml:space="preserve">, da cuenta de una “cultura para la paz, </w:t>
      </w:r>
      <w:r w:rsidR="00272173">
        <w:rPr>
          <w:rFonts w:ascii="Arial Narrow" w:hAnsi="Arial Narrow" w:cs="Arial"/>
          <w:sz w:val="24"/>
          <w:szCs w:val="24"/>
        </w:rPr>
        <w:t>(…)</w:t>
      </w:r>
      <w:r w:rsidRPr="00B2302C">
        <w:rPr>
          <w:rFonts w:ascii="Arial Narrow" w:hAnsi="Arial Narrow" w:cs="Arial"/>
          <w:sz w:val="24"/>
          <w:szCs w:val="24"/>
        </w:rPr>
        <w:t xml:space="preserve"> el bienestar y </w:t>
      </w:r>
      <w:r w:rsidR="00272173">
        <w:rPr>
          <w:rFonts w:ascii="Arial Narrow" w:hAnsi="Arial Narrow" w:cs="Arial"/>
          <w:sz w:val="24"/>
          <w:szCs w:val="24"/>
        </w:rPr>
        <w:t>(…)</w:t>
      </w:r>
      <w:r w:rsidRPr="00B2302C">
        <w:rPr>
          <w:rFonts w:ascii="Arial Narrow" w:hAnsi="Arial Narrow" w:cs="Arial"/>
          <w:sz w:val="24"/>
          <w:szCs w:val="24"/>
        </w:rPr>
        <w:t xml:space="preserve"> todos”; constituyéndose en el fundamento cognitivo de los saberes </w:t>
      </w:r>
      <w:r w:rsidR="00CC79B0" w:rsidRPr="00B2302C">
        <w:rPr>
          <w:rFonts w:ascii="Arial Narrow" w:hAnsi="Arial Narrow" w:cs="Arial"/>
          <w:sz w:val="24"/>
          <w:szCs w:val="24"/>
        </w:rPr>
        <w:t xml:space="preserve">extraídos del medio socioambiental, económico, político, cultural de pertenencia, etc. </w:t>
      </w:r>
      <w:r w:rsidRPr="00B2302C">
        <w:rPr>
          <w:rFonts w:ascii="Arial Narrow" w:hAnsi="Arial Narrow" w:cs="Arial"/>
          <w:sz w:val="24"/>
          <w:szCs w:val="24"/>
        </w:rPr>
        <w:t xml:space="preserve">que los aspirantes a </w:t>
      </w:r>
      <w:r>
        <w:rPr>
          <w:rFonts w:ascii="Arial Narrow" w:hAnsi="Arial Narrow" w:cs="Arial"/>
          <w:sz w:val="24"/>
          <w:szCs w:val="24"/>
        </w:rPr>
        <w:t>est</w:t>
      </w:r>
      <w:r w:rsidRPr="00B2302C">
        <w:rPr>
          <w:rFonts w:ascii="Arial Narrow" w:hAnsi="Arial Narrow" w:cs="Arial"/>
          <w:sz w:val="24"/>
          <w:szCs w:val="24"/>
        </w:rPr>
        <w:t xml:space="preserve">os </w:t>
      </w:r>
      <w:r>
        <w:rPr>
          <w:rFonts w:ascii="Arial Narrow" w:hAnsi="Arial Narrow" w:cs="Arial"/>
          <w:sz w:val="24"/>
          <w:szCs w:val="24"/>
        </w:rPr>
        <w:t>estudios</w:t>
      </w:r>
      <w:r w:rsidRPr="00B2302C">
        <w:rPr>
          <w:rFonts w:ascii="Arial Narrow" w:hAnsi="Arial Narrow" w:cs="Arial"/>
          <w:sz w:val="24"/>
          <w:szCs w:val="24"/>
        </w:rPr>
        <w:t>, indagarán, aplicarán y se apropiarán en dialogicidad grupal, relacionado con el campo de conocimiento del posgrado en cuestión</w:t>
      </w:r>
      <w:r w:rsidR="00CC79B0">
        <w:rPr>
          <w:rFonts w:ascii="Arial Narrow" w:hAnsi="Arial Narrow" w:cs="Arial"/>
          <w:sz w:val="24"/>
          <w:szCs w:val="24"/>
        </w:rPr>
        <w:t>.</w:t>
      </w:r>
    </w:p>
    <w:p w:rsidR="001E245C" w:rsidRPr="001C15C2" w:rsidRDefault="00CC79B0" w:rsidP="001C15C2">
      <w:pPr>
        <w:suppressLineNumbers/>
        <w:suppressAutoHyphens/>
        <w:spacing w:after="0" w:line="312" w:lineRule="auto"/>
        <w:ind w:firstLine="709"/>
        <w:jc w:val="both"/>
        <w:rPr>
          <w:rFonts w:ascii="Arial Narrow" w:hAnsi="Arial Narrow" w:cs="Arial"/>
          <w:sz w:val="24"/>
          <w:szCs w:val="24"/>
        </w:rPr>
      </w:pPr>
      <w:r>
        <w:rPr>
          <w:rFonts w:ascii="Arial Narrow" w:hAnsi="Arial Narrow" w:cs="Arial"/>
          <w:sz w:val="24"/>
          <w:szCs w:val="24"/>
        </w:rPr>
        <w:t>Estos procesos cognitivos del estudiantado de los PEP</w:t>
      </w:r>
      <w:r w:rsidR="0003524A" w:rsidRPr="00B2302C">
        <w:rPr>
          <w:rFonts w:ascii="Arial Narrow" w:hAnsi="Arial Narrow" w:cs="Arial"/>
          <w:sz w:val="24"/>
          <w:szCs w:val="24"/>
        </w:rPr>
        <w:t xml:space="preserve">, </w:t>
      </w:r>
      <w:r>
        <w:rPr>
          <w:rFonts w:ascii="Arial Narrow" w:hAnsi="Arial Narrow" w:cs="Arial"/>
          <w:sz w:val="24"/>
          <w:szCs w:val="24"/>
        </w:rPr>
        <w:t>se conformarán en</w:t>
      </w:r>
      <w:r w:rsidR="0003524A" w:rsidRPr="00B2302C">
        <w:rPr>
          <w:rFonts w:ascii="Arial Narrow" w:hAnsi="Arial Narrow" w:cs="Arial"/>
          <w:sz w:val="24"/>
          <w:szCs w:val="24"/>
        </w:rPr>
        <w:t xml:space="preserve"> “circuitos de la cultura”</w:t>
      </w:r>
      <w:r>
        <w:rPr>
          <w:rFonts w:ascii="Arial Narrow" w:hAnsi="Arial Narrow" w:cs="Arial"/>
          <w:sz w:val="24"/>
          <w:szCs w:val="24"/>
        </w:rPr>
        <w:t>, a fin de</w:t>
      </w:r>
      <w:r w:rsidR="0003524A" w:rsidRPr="00B2302C">
        <w:rPr>
          <w:rFonts w:ascii="Arial Narrow" w:hAnsi="Arial Narrow" w:cs="Arial"/>
          <w:sz w:val="24"/>
          <w:szCs w:val="24"/>
        </w:rPr>
        <w:t xml:space="preserve"> modifi</w:t>
      </w:r>
      <w:r>
        <w:rPr>
          <w:rFonts w:ascii="Arial Narrow" w:hAnsi="Arial Narrow" w:cs="Arial"/>
          <w:sz w:val="24"/>
          <w:szCs w:val="24"/>
        </w:rPr>
        <w:t>car</w:t>
      </w:r>
      <w:r w:rsidR="0003524A" w:rsidRPr="00B2302C">
        <w:rPr>
          <w:rFonts w:ascii="Arial Narrow" w:hAnsi="Arial Narrow" w:cs="Arial"/>
          <w:sz w:val="24"/>
          <w:szCs w:val="24"/>
        </w:rPr>
        <w:t xml:space="preserve"> sus pautas de conducta como base del ejercicio futuro de su praxis profesional, porque “representan (…) factores de paz, cohesión social, convivencia y espiritualidad.” (Presidencia de la República, 2019, p. 14)</w:t>
      </w:r>
      <w:bookmarkEnd w:id="3"/>
    </w:p>
    <w:p w:rsidR="00B0275E" w:rsidRPr="00EA7D1F" w:rsidRDefault="009C0DA3" w:rsidP="001C15C2">
      <w:pPr>
        <w:suppressLineNumbers/>
        <w:suppressAutoHyphens/>
        <w:spacing w:after="0" w:line="312" w:lineRule="auto"/>
        <w:ind w:firstLine="709"/>
        <w:jc w:val="both"/>
        <w:rPr>
          <w:rFonts w:ascii="Arial Narrow" w:hAnsi="Arial Narrow" w:cs="Arial"/>
          <w:sz w:val="24"/>
          <w:szCs w:val="24"/>
        </w:rPr>
      </w:pPr>
      <w:r>
        <w:rPr>
          <w:rFonts w:ascii="Arial Narrow" w:hAnsi="Arial Narrow" w:cs="Arial"/>
          <w:sz w:val="24"/>
          <w:szCs w:val="24"/>
        </w:rPr>
        <w:t>El enfoque epistemológico de</w:t>
      </w:r>
      <w:r w:rsidR="007B5500" w:rsidRPr="00EA7D1F">
        <w:rPr>
          <w:rFonts w:ascii="Arial Narrow" w:hAnsi="Arial Narrow" w:cs="Arial"/>
          <w:sz w:val="24"/>
          <w:szCs w:val="24"/>
        </w:rPr>
        <w:t xml:space="preserve">l modelo </w:t>
      </w:r>
      <w:r w:rsidR="005854B5">
        <w:rPr>
          <w:rFonts w:ascii="Arial Narrow" w:hAnsi="Arial Narrow" w:cs="Arial"/>
          <w:sz w:val="24"/>
          <w:szCs w:val="24"/>
        </w:rPr>
        <w:t>educativo</w:t>
      </w:r>
      <w:r w:rsidR="007B5500" w:rsidRPr="00EA7D1F">
        <w:rPr>
          <w:rFonts w:ascii="Arial Narrow" w:hAnsi="Arial Narrow" w:cs="Arial"/>
          <w:sz w:val="24"/>
          <w:szCs w:val="24"/>
        </w:rPr>
        <w:t xml:space="preserve"> </w:t>
      </w:r>
      <w:r w:rsidR="005854B5">
        <w:rPr>
          <w:rFonts w:ascii="Arial Narrow" w:hAnsi="Arial Narrow" w:cs="Arial"/>
          <w:sz w:val="24"/>
          <w:szCs w:val="24"/>
        </w:rPr>
        <w:t xml:space="preserve">de posgrado del </w:t>
      </w:r>
      <w:r w:rsidR="005854B5" w:rsidRPr="007921F5">
        <w:rPr>
          <w:rFonts w:ascii="Arial Narrow" w:hAnsi="Arial Narrow" w:cs="Arial"/>
          <w:i/>
          <w:sz w:val="24"/>
          <w:szCs w:val="24"/>
        </w:rPr>
        <w:t>I</w:t>
      </w:r>
      <w:r>
        <w:rPr>
          <w:rFonts w:ascii="Arial Narrow" w:hAnsi="Arial Narrow" w:cs="Arial"/>
          <w:i/>
          <w:sz w:val="24"/>
          <w:szCs w:val="24"/>
        </w:rPr>
        <w:t>C</w:t>
      </w:r>
      <w:r>
        <w:rPr>
          <w:rFonts w:ascii="Arial Narrow" w:hAnsi="Arial Narrow" w:cs="Arial"/>
          <w:sz w:val="24"/>
          <w:szCs w:val="24"/>
        </w:rPr>
        <w:t>,</w:t>
      </w:r>
      <w:r w:rsidR="005854B5">
        <w:rPr>
          <w:rFonts w:ascii="Arial Narrow" w:hAnsi="Arial Narrow" w:cs="Arial"/>
          <w:sz w:val="24"/>
          <w:szCs w:val="24"/>
        </w:rPr>
        <w:t xml:space="preserve"> </w:t>
      </w:r>
      <w:r w:rsidR="007C1BBF">
        <w:rPr>
          <w:rFonts w:ascii="Arial Narrow" w:hAnsi="Arial Narrow" w:cs="Arial"/>
          <w:sz w:val="24"/>
          <w:szCs w:val="24"/>
        </w:rPr>
        <w:t>aborda los objetos del conocimiento desde una</w:t>
      </w:r>
      <w:r>
        <w:rPr>
          <w:rFonts w:ascii="Arial Narrow" w:hAnsi="Arial Narrow" w:cs="Arial"/>
          <w:sz w:val="24"/>
          <w:szCs w:val="24"/>
        </w:rPr>
        <w:t xml:space="preserve"> </w:t>
      </w:r>
      <w:r w:rsidRPr="00EA7D1F">
        <w:rPr>
          <w:rFonts w:ascii="Arial Narrow" w:hAnsi="Arial Narrow" w:cs="Arial"/>
          <w:sz w:val="24"/>
          <w:szCs w:val="24"/>
        </w:rPr>
        <w:t>perspectiva</w:t>
      </w:r>
      <w:r>
        <w:rPr>
          <w:rFonts w:ascii="Arial Narrow" w:hAnsi="Arial Narrow" w:cs="Arial"/>
          <w:sz w:val="24"/>
          <w:szCs w:val="24"/>
        </w:rPr>
        <w:t xml:space="preserve"> modular,</w:t>
      </w:r>
      <w:r w:rsidRPr="00EA7D1F">
        <w:rPr>
          <w:rFonts w:ascii="Arial Narrow" w:hAnsi="Arial Narrow" w:cs="Arial"/>
          <w:sz w:val="24"/>
          <w:szCs w:val="24"/>
        </w:rPr>
        <w:t xml:space="preserve"> </w:t>
      </w:r>
      <w:r w:rsidR="00E954C2">
        <w:rPr>
          <w:rFonts w:ascii="Arial Narrow" w:hAnsi="Arial Narrow" w:cs="Arial"/>
          <w:sz w:val="24"/>
          <w:szCs w:val="24"/>
        </w:rPr>
        <w:t>cuyos</w:t>
      </w:r>
      <w:r w:rsidR="004C7AB4">
        <w:rPr>
          <w:rFonts w:ascii="Arial Narrow" w:hAnsi="Arial Narrow" w:cs="Arial"/>
          <w:sz w:val="24"/>
          <w:szCs w:val="24"/>
        </w:rPr>
        <w:t xml:space="preserve"> principios metodológicos </w:t>
      </w:r>
      <w:r w:rsidR="00E954C2">
        <w:rPr>
          <w:rFonts w:ascii="Arial Narrow" w:hAnsi="Arial Narrow" w:cs="Arial"/>
          <w:sz w:val="24"/>
          <w:szCs w:val="24"/>
        </w:rPr>
        <w:t>se basan en</w:t>
      </w:r>
      <w:r w:rsidR="004C7AB4">
        <w:rPr>
          <w:rFonts w:ascii="Arial Narrow" w:hAnsi="Arial Narrow" w:cs="Arial"/>
          <w:sz w:val="24"/>
          <w:szCs w:val="24"/>
        </w:rPr>
        <w:t xml:space="preserve"> la dialéctica social, al </w:t>
      </w:r>
      <w:r w:rsidR="0083053E">
        <w:rPr>
          <w:rFonts w:ascii="Arial Narrow" w:hAnsi="Arial Narrow" w:cs="Arial"/>
          <w:sz w:val="24"/>
          <w:szCs w:val="24"/>
        </w:rPr>
        <w:t>conc</w:t>
      </w:r>
      <w:r w:rsidR="004C7AB4">
        <w:rPr>
          <w:rFonts w:ascii="Arial Narrow" w:hAnsi="Arial Narrow" w:cs="Arial"/>
          <w:sz w:val="24"/>
          <w:szCs w:val="24"/>
        </w:rPr>
        <w:t>ebir</w:t>
      </w:r>
      <w:r w:rsidR="0083053E">
        <w:rPr>
          <w:rFonts w:ascii="Arial Narrow" w:hAnsi="Arial Narrow" w:cs="Arial"/>
          <w:sz w:val="24"/>
          <w:szCs w:val="24"/>
        </w:rPr>
        <w:t xml:space="preserve"> los</w:t>
      </w:r>
      <w:r w:rsidR="007B5500" w:rsidRPr="00EA7D1F">
        <w:rPr>
          <w:rFonts w:ascii="Arial Narrow" w:hAnsi="Arial Narrow" w:cs="Arial"/>
          <w:sz w:val="24"/>
          <w:szCs w:val="24"/>
        </w:rPr>
        <w:t xml:space="preserve"> proceso</w:t>
      </w:r>
      <w:r w:rsidR="0083053E">
        <w:rPr>
          <w:rFonts w:ascii="Arial Narrow" w:hAnsi="Arial Narrow" w:cs="Arial"/>
          <w:sz w:val="24"/>
          <w:szCs w:val="24"/>
        </w:rPr>
        <w:t>s</w:t>
      </w:r>
      <w:r w:rsidR="007B5500" w:rsidRPr="00EA7D1F">
        <w:rPr>
          <w:rFonts w:ascii="Arial Narrow" w:hAnsi="Arial Narrow" w:cs="Arial"/>
          <w:sz w:val="24"/>
          <w:szCs w:val="24"/>
        </w:rPr>
        <w:t xml:space="preserve"> </w:t>
      </w:r>
      <w:r w:rsidR="0083053E">
        <w:rPr>
          <w:rFonts w:ascii="Arial Narrow" w:hAnsi="Arial Narrow" w:cs="Arial"/>
          <w:sz w:val="24"/>
          <w:szCs w:val="24"/>
        </w:rPr>
        <w:t>como</w:t>
      </w:r>
      <w:r w:rsidR="007B5500" w:rsidRPr="00EA7D1F">
        <w:rPr>
          <w:rFonts w:ascii="Arial Narrow" w:hAnsi="Arial Narrow" w:cs="Arial"/>
          <w:sz w:val="24"/>
          <w:szCs w:val="24"/>
        </w:rPr>
        <w:t xml:space="preserve"> </w:t>
      </w:r>
      <w:r w:rsidR="0083053E">
        <w:rPr>
          <w:rFonts w:ascii="Arial Narrow" w:hAnsi="Arial Narrow" w:cs="Arial"/>
          <w:sz w:val="24"/>
          <w:szCs w:val="24"/>
        </w:rPr>
        <w:t>la</w:t>
      </w:r>
      <w:r w:rsidR="007B5500" w:rsidRPr="00EA7D1F">
        <w:rPr>
          <w:rFonts w:ascii="Arial Narrow" w:hAnsi="Arial Narrow" w:cs="Arial"/>
          <w:sz w:val="24"/>
          <w:szCs w:val="24"/>
        </w:rPr>
        <w:t xml:space="preserve"> interacción entre </w:t>
      </w:r>
      <w:r>
        <w:rPr>
          <w:rFonts w:ascii="Arial Narrow" w:hAnsi="Arial Narrow" w:cs="Arial"/>
          <w:sz w:val="24"/>
          <w:szCs w:val="24"/>
        </w:rPr>
        <w:t>los objeto</w:t>
      </w:r>
      <w:r w:rsidR="00392EBA">
        <w:rPr>
          <w:rFonts w:ascii="Arial Narrow" w:hAnsi="Arial Narrow" w:cs="Arial"/>
          <w:sz w:val="24"/>
          <w:szCs w:val="24"/>
        </w:rPr>
        <w:t>s</w:t>
      </w:r>
      <w:r>
        <w:rPr>
          <w:rFonts w:ascii="Arial Narrow" w:hAnsi="Arial Narrow" w:cs="Arial"/>
          <w:sz w:val="24"/>
          <w:szCs w:val="24"/>
        </w:rPr>
        <w:t xml:space="preserve"> </w:t>
      </w:r>
      <w:r w:rsidR="00E954C2" w:rsidRPr="00EA7D1F">
        <w:rPr>
          <w:rFonts w:ascii="Arial Narrow" w:hAnsi="Arial Narrow" w:cs="Arial"/>
          <w:sz w:val="24"/>
          <w:szCs w:val="24"/>
        </w:rPr>
        <w:t>cognoscitivo</w:t>
      </w:r>
      <w:r w:rsidR="00E954C2">
        <w:rPr>
          <w:rFonts w:ascii="Arial Narrow" w:hAnsi="Arial Narrow" w:cs="Arial"/>
          <w:sz w:val="24"/>
          <w:szCs w:val="24"/>
        </w:rPr>
        <w:t xml:space="preserve">s </w:t>
      </w:r>
      <w:r>
        <w:rPr>
          <w:rFonts w:ascii="Arial Narrow" w:hAnsi="Arial Narrow" w:cs="Arial"/>
          <w:sz w:val="24"/>
          <w:szCs w:val="24"/>
        </w:rPr>
        <w:t xml:space="preserve">y sujetos o </w:t>
      </w:r>
      <w:r w:rsidR="007B5500" w:rsidRPr="00EA7D1F">
        <w:rPr>
          <w:rFonts w:ascii="Arial Narrow" w:hAnsi="Arial Narrow" w:cs="Arial"/>
          <w:sz w:val="24"/>
          <w:szCs w:val="24"/>
        </w:rPr>
        <w:t>individuos</w:t>
      </w:r>
      <w:r>
        <w:rPr>
          <w:rFonts w:ascii="Arial Narrow" w:hAnsi="Arial Narrow" w:cs="Arial"/>
          <w:sz w:val="24"/>
          <w:szCs w:val="24"/>
        </w:rPr>
        <w:t xml:space="preserve"> </w:t>
      </w:r>
      <w:r w:rsidR="00E954C2" w:rsidRPr="00EA7D1F">
        <w:rPr>
          <w:rFonts w:ascii="Arial Narrow" w:hAnsi="Arial Narrow" w:cs="Arial"/>
          <w:sz w:val="24"/>
          <w:szCs w:val="24"/>
        </w:rPr>
        <w:t>cognosc</w:t>
      </w:r>
      <w:r w:rsidR="00E954C2">
        <w:rPr>
          <w:rFonts w:ascii="Arial Narrow" w:hAnsi="Arial Narrow" w:cs="Arial"/>
          <w:sz w:val="24"/>
          <w:szCs w:val="24"/>
        </w:rPr>
        <w:t>entes</w:t>
      </w:r>
      <w:r w:rsidR="007B5500" w:rsidRPr="00EA7D1F">
        <w:rPr>
          <w:rFonts w:ascii="Arial Narrow" w:hAnsi="Arial Narrow" w:cs="Arial"/>
          <w:sz w:val="24"/>
          <w:szCs w:val="24"/>
        </w:rPr>
        <w:t xml:space="preserve">, en este caso </w:t>
      </w:r>
      <w:r w:rsidR="00E954C2">
        <w:rPr>
          <w:rFonts w:ascii="Arial Narrow" w:hAnsi="Arial Narrow" w:cs="Arial"/>
          <w:sz w:val="24"/>
          <w:szCs w:val="24"/>
        </w:rPr>
        <w:t>los</w:t>
      </w:r>
      <w:r w:rsidR="00D86FDE" w:rsidRPr="00EA7D1F">
        <w:rPr>
          <w:rFonts w:ascii="Arial Narrow" w:hAnsi="Arial Narrow" w:cs="Arial"/>
          <w:sz w:val="24"/>
          <w:szCs w:val="24"/>
        </w:rPr>
        <w:t xml:space="preserve"> </w:t>
      </w:r>
      <w:r w:rsidR="007B5500" w:rsidRPr="00EA7D1F">
        <w:rPr>
          <w:rFonts w:ascii="Arial Narrow" w:hAnsi="Arial Narrow" w:cs="Arial"/>
          <w:sz w:val="24"/>
          <w:szCs w:val="24"/>
        </w:rPr>
        <w:t>coordinador</w:t>
      </w:r>
      <w:r w:rsidR="00E954C2">
        <w:rPr>
          <w:rFonts w:ascii="Arial Narrow" w:hAnsi="Arial Narrow" w:cs="Arial"/>
          <w:sz w:val="24"/>
          <w:szCs w:val="24"/>
        </w:rPr>
        <w:t>es</w:t>
      </w:r>
      <w:r w:rsidR="007B5500" w:rsidRPr="00EA7D1F">
        <w:rPr>
          <w:rFonts w:ascii="Arial Narrow" w:hAnsi="Arial Narrow" w:cs="Arial"/>
          <w:sz w:val="24"/>
          <w:szCs w:val="24"/>
        </w:rPr>
        <w:t xml:space="preserve"> docente</w:t>
      </w:r>
      <w:r w:rsidR="00E954C2">
        <w:rPr>
          <w:rFonts w:ascii="Arial Narrow" w:hAnsi="Arial Narrow" w:cs="Arial"/>
          <w:sz w:val="24"/>
          <w:szCs w:val="24"/>
        </w:rPr>
        <w:t>s</w:t>
      </w:r>
      <w:r w:rsidR="007B5500" w:rsidRPr="00EA7D1F">
        <w:rPr>
          <w:rFonts w:ascii="Arial Narrow" w:hAnsi="Arial Narrow" w:cs="Arial"/>
          <w:sz w:val="24"/>
          <w:szCs w:val="24"/>
        </w:rPr>
        <w:t xml:space="preserve"> y </w:t>
      </w:r>
      <w:r w:rsidR="00D86FDE" w:rsidRPr="00EA7D1F">
        <w:rPr>
          <w:rFonts w:ascii="Arial Narrow" w:hAnsi="Arial Narrow" w:cs="Arial"/>
          <w:sz w:val="24"/>
          <w:szCs w:val="24"/>
        </w:rPr>
        <w:t xml:space="preserve">los </w:t>
      </w:r>
      <w:r w:rsidR="007B5500" w:rsidRPr="00EA7D1F">
        <w:rPr>
          <w:rFonts w:ascii="Arial Narrow" w:hAnsi="Arial Narrow" w:cs="Arial"/>
          <w:sz w:val="24"/>
          <w:szCs w:val="24"/>
        </w:rPr>
        <w:t xml:space="preserve">aspirantes a cursar </w:t>
      </w:r>
      <w:r w:rsidR="0083053E">
        <w:rPr>
          <w:rFonts w:ascii="Arial Narrow" w:hAnsi="Arial Narrow" w:cs="Arial"/>
          <w:sz w:val="24"/>
          <w:szCs w:val="24"/>
        </w:rPr>
        <w:t xml:space="preserve">los </w:t>
      </w:r>
      <w:r w:rsidR="00E954C2">
        <w:rPr>
          <w:rFonts w:ascii="Arial Narrow" w:hAnsi="Arial Narrow" w:cs="Arial"/>
          <w:sz w:val="24"/>
          <w:szCs w:val="24"/>
        </w:rPr>
        <w:t>PEP</w:t>
      </w:r>
      <w:r w:rsidR="007B5500" w:rsidRPr="00EA7D1F">
        <w:rPr>
          <w:rFonts w:ascii="Arial Narrow" w:hAnsi="Arial Narrow" w:cs="Arial"/>
          <w:sz w:val="24"/>
          <w:szCs w:val="24"/>
        </w:rPr>
        <w:t xml:space="preserve">, </w:t>
      </w:r>
      <w:r>
        <w:rPr>
          <w:rFonts w:ascii="Arial Narrow" w:hAnsi="Arial Narrow" w:cs="Arial"/>
          <w:sz w:val="24"/>
          <w:szCs w:val="24"/>
        </w:rPr>
        <w:t xml:space="preserve">en una dinámica donde tanto objeto como sujeto son entidades activas, </w:t>
      </w:r>
      <w:r w:rsidR="004C7AB4">
        <w:rPr>
          <w:rFonts w:ascii="Arial Narrow" w:hAnsi="Arial Narrow" w:cs="Arial"/>
          <w:sz w:val="24"/>
          <w:szCs w:val="24"/>
        </w:rPr>
        <w:t>que</w:t>
      </w:r>
      <w:r>
        <w:rPr>
          <w:rFonts w:ascii="Arial Narrow" w:hAnsi="Arial Narrow" w:cs="Arial"/>
          <w:sz w:val="24"/>
          <w:szCs w:val="24"/>
        </w:rPr>
        <w:t xml:space="preserve"> extrae</w:t>
      </w:r>
      <w:r w:rsidR="004C7AB4">
        <w:rPr>
          <w:rFonts w:ascii="Arial Narrow" w:hAnsi="Arial Narrow" w:cs="Arial"/>
          <w:sz w:val="24"/>
          <w:szCs w:val="24"/>
        </w:rPr>
        <w:t>n</w:t>
      </w:r>
      <w:r w:rsidR="007B5500" w:rsidRPr="00EA7D1F">
        <w:rPr>
          <w:rFonts w:ascii="Arial Narrow" w:hAnsi="Arial Narrow" w:cs="Arial"/>
          <w:sz w:val="24"/>
          <w:szCs w:val="24"/>
        </w:rPr>
        <w:t xml:space="preserve"> </w:t>
      </w:r>
      <w:r w:rsidR="00F87AEA" w:rsidRPr="00EA7D1F">
        <w:rPr>
          <w:rFonts w:ascii="Arial Narrow" w:hAnsi="Arial Narrow" w:cs="Arial"/>
          <w:sz w:val="24"/>
          <w:szCs w:val="24"/>
        </w:rPr>
        <w:t xml:space="preserve">los </w:t>
      </w:r>
      <w:r w:rsidR="007B5500" w:rsidRPr="00EA7D1F">
        <w:rPr>
          <w:rFonts w:ascii="Arial Narrow" w:hAnsi="Arial Narrow" w:cs="Arial"/>
          <w:sz w:val="24"/>
          <w:szCs w:val="24"/>
        </w:rPr>
        <w:t xml:space="preserve">objetos </w:t>
      </w:r>
      <w:r w:rsidRPr="00EA7D1F">
        <w:rPr>
          <w:rFonts w:ascii="Arial Narrow" w:hAnsi="Arial Narrow" w:cs="Arial"/>
          <w:sz w:val="24"/>
          <w:szCs w:val="24"/>
        </w:rPr>
        <w:t>de la realidad inmediata</w:t>
      </w:r>
      <w:r>
        <w:rPr>
          <w:rFonts w:ascii="Arial Narrow" w:hAnsi="Arial Narrow" w:cs="Arial"/>
          <w:sz w:val="24"/>
          <w:szCs w:val="24"/>
        </w:rPr>
        <w:t>,</w:t>
      </w:r>
      <w:r w:rsidRPr="00EA7D1F">
        <w:rPr>
          <w:rFonts w:ascii="Arial Narrow" w:hAnsi="Arial Narrow" w:cs="Arial"/>
          <w:sz w:val="24"/>
          <w:szCs w:val="24"/>
        </w:rPr>
        <w:t xml:space="preserve"> </w:t>
      </w:r>
      <w:r w:rsidR="00850F1A">
        <w:rPr>
          <w:rFonts w:ascii="Arial Narrow" w:hAnsi="Arial Narrow" w:cs="Arial"/>
          <w:sz w:val="24"/>
          <w:szCs w:val="24"/>
        </w:rPr>
        <w:t>porque los</w:t>
      </w:r>
      <w:r>
        <w:rPr>
          <w:rFonts w:ascii="Arial Narrow" w:hAnsi="Arial Narrow" w:cs="Arial"/>
          <w:sz w:val="24"/>
          <w:szCs w:val="24"/>
        </w:rPr>
        <w:t xml:space="preserve"> </w:t>
      </w:r>
      <w:r w:rsidR="00F87AEA" w:rsidRPr="00EA7D1F">
        <w:rPr>
          <w:rFonts w:ascii="Arial Narrow" w:hAnsi="Arial Narrow" w:cs="Arial"/>
          <w:sz w:val="24"/>
          <w:szCs w:val="24"/>
        </w:rPr>
        <w:t>conc</w:t>
      </w:r>
      <w:r w:rsidR="00850F1A">
        <w:rPr>
          <w:rFonts w:ascii="Arial Narrow" w:hAnsi="Arial Narrow" w:cs="Arial"/>
          <w:sz w:val="24"/>
          <w:szCs w:val="24"/>
        </w:rPr>
        <w:t>ibe</w:t>
      </w:r>
      <w:r w:rsidR="00F87AEA" w:rsidRPr="00EA7D1F">
        <w:rPr>
          <w:rFonts w:ascii="Arial Narrow" w:hAnsi="Arial Narrow" w:cs="Arial"/>
          <w:sz w:val="24"/>
          <w:szCs w:val="24"/>
        </w:rPr>
        <w:t xml:space="preserve"> como fenómenos </w:t>
      </w:r>
      <w:r>
        <w:rPr>
          <w:rFonts w:ascii="Arial Narrow" w:hAnsi="Arial Narrow" w:cs="Arial"/>
          <w:sz w:val="24"/>
          <w:szCs w:val="24"/>
        </w:rPr>
        <w:t>de</w:t>
      </w:r>
      <w:r w:rsidR="007B5500" w:rsidRPr="00EA7D1F">
        <w:rPr>
          <w:rFonts w:ascii="Arial Narrow" w:hAnsi="Arial Narrow" w:cs="Arial"/>
          <w:sz w:val="24"/>
          <w:szCs w:val="24"/>
        </w:rPr>
        <w:t xml:space="preserve"> un todo estructurado, </w:t>
      </w:r>
      <w:r>
        <w:rPr>
          <w:rFonts w:ascii="Arial Narrow" w:hAnsi="Arial Narrow" w:cs="Arial"/>
          <w:sz w:val="24"/>
          <w:szCs w:val="24"/>
        </w:rPr>
        <w:t>que no están</w:t>
      </w:r>
      <w:r w:rsidR="007B5500" w:rsidRPr="00EA7D1F">
        <w:rPr>
          <w:rFonts w:ascii="Arial Narrow" w:hAnsi="Arial Narrow" w:cs="Arial"/>
          <w:sz w:val="24"/>
          <w:szCs w:val="24"/>
        </w:rPr>
        <w:t xml:space="preserve"> fraccionados </w:t>
      </w:r>
      <w:r>
        <w:rPr>
          <w:rFonts w:ascii="Arial Narrow" w:hAnsi="Arial Narrow" w:cs="Arial"/>
          <w:sz w:val="24"/>
          <w:szCs w:val="24"/>
        </w:rPr>
        <w:t>en</w:t>
      </w:r>
      <w:r w:rsidR="007B5500" w:rsidRPr="00EA7D1F">
        <w:rPr>
          <w:rFonts w:ascii="Arial Narrow" w:hAnsi="Arial Narrow" w:cs="Arial"/>
          <w:sz w:val="24"/>
          <w:szCs w:val="24"/>
        </w:rPr>
        <w:t xml:space="preserve"> su naturaleza, sino sólo </w:t>
      </w:r>
      <w:r>
        <w:rPr>
          <w:rFonts w:ascii="Arial Narrow" w:hAnsi="Arial Narrow" w:cs="Arial"/>
          <w:sz w:val="24"/>
          <w:szCs w:val="24"/>
        </w:rPr>
        <w:t>bajo</w:t>
      </w:r>
      <w:r w:rsidR="007B5500" w:rsidRPr="00EA7D1F">
        <w:rPr>
          <w:rFonts w:ascii="Arial Narrow" w:hAnsi="Arial Narrow" w:cs="Arial"/>
          <w:sz w:val="24"/>
          <w:szCs w:val="24"/>
        </w:rPr>
        <w:t xml:space="preserve"> la óptica de </w:t>
      </w:r>
      <w:r w:rsidR="00D86FDE" w:rsidRPr="00EA7D1F">
        <w:rPr>
          <w:rFonts w:ascii="Arial Narrow" w:hAnsi="Arial Narrow" w:cs="Arial"/>
          <w:sz w:val="24"/>
          <w:szCs w:val="24"/>
        </w:rPr>
        <w:t xml:space="preserve">las </w:t>
      </w:r>
      <w:r w:rsidR="007B5500" w:rsidRPr="00EA7D1F">
        <w:rPr>
          <w:rFonts w:ascii="Arial Narrow" w:hAnsi="Arial Narrow" w:cs="Arial"/>
          <w:sz w:val="24"/>
          <w:szCs w:val="24"/>
        </w:rPr>
        <w:t xml:space="preserve">diferentes disciplinas </w:t>
      </w:r>
      <w:r w:rsidR="00F87AEA" w:rsidRPr="00EA7D1F">
        <w:rPr>
          <w:rFonts w:ascii="Arial Narrow" w:hAnsi="Arial Narrow" w:cs="Arial"/>
          <w:sz w:val="24"/>
          <w:szCs w:val="24"/>
        </w:rPr>
        <w:t>implicadas en el</w:t>
      </w:r>
      <w:r w:rsidR="007B5500" w:rsidRPr="00EA7D1F">
        <w:rPr>
          <w:rFonts w:ascii="Arial Narrow" w:hAnsi="Arial Narrow" w:cs="Arial"/>
          <w:sz w:val="24"/>
          <w:szCs w:val="24"/>
        </w:rPr>
        <w:t xml:space="preserve"> estudio </w:t>
      </w:r>
      <w:r w:rsidR="004C7AB4">
        <w:rPr>
          <w:rFonts w:ascii="Arial Narrow" w:hAnsi="Arial Narrow" w:cs="Arial"/>
          <w:sz w:val="24"/>
          <w:szCs w:val="24"/>
        </w:rPr>
        <w:t>concreto</w:t>
      </w:r>
      <w:r w:rsidR="00850F1A">
        <w:rPr>
          <w:rFonts w:ascii="Arial Narrow" w:hAnsi="Arial Narrow" w:cs="Arial"/>
          <w:sz w:val="24"/>
          <w:szCs w:val="24"/>
        </w:rPr>
        <w:t>.</w:t>
      </w:r>
      <w:r w:rsidR="00B77CD2" w:rsidRPr="00EA7D1F">
        <w:rPr>
          <w:rFonts w:ascii="Arial Narrow" w:hAnsi="Arial Narrow" w:cs="Arial"/>
          <w:sz w:val="24"/>
          <w:szCs w:val="24"/>
        </w:rPr>
        <w:t xml:space="preserve"> </w:t>
      </w:r>
      <w:r w:rsidR="00850F1A">
        <w:rPr>
          <w:rFonts w:ascii="Arial Narrow" w:hAnsi="Arial Narrow" w:cs="Arial"/>
          <w:sz w:val="24"/>
          <w:szCs w:val="24"/>
        </w:rPr>
        <w:t>E</w:t>
      </w:r>
      <w:r w:rsidR="004C7AB4">
        <w:rPr>
          <w:rFonts w:ascii="Arial Narrow" w:hAnsi="Arial Narrow" w:cs="Arial"/>
          <w:sz w:val="24"/>
          <w:szCs w:val="24"/>
        </w:rPr>
        <w:t>n e</w:t>
      </w:r>
      <w:r w:rsidR="00850F1A">
        <w:rPr>
          <w:rFonts w:ascii="Arial Narrow" w:hAnsi="Arial Narrow" w:cs="Arial"/>
          <w:sz w:val="24"/>
          <w:szCs w:val="24"/>
        </w:rPr>
        <w:t>ste</w:t>
      </w:r>
      <w:r w:rsidR="00B77CD2" w:rsidRPr="00EA7D1F">
        <w:rPr>
          <w:rFonts w:ascii="Arial Narrow" w:hAnsi="Arial Narrow" w:cs="Arial"/>
          <w:sz w:val="24"/>
          <w:szCs w:val="24"/>
        </w:rPr>
        <w:t xml:space="preserve"> proceso </w:t>
      </w:r>
      <w:r w:rsidR="004C7AB4">
        <w:rPr>
          <w:rFonts w:ascii="Arial Narrow" w:hAnsi="Arial Narrow" w:cs="Arial"/>
          <w:sz w:val="24"/>
          <w:szCs w:val="24"/>
        </w:rPr>
        <w:t>se analiza</w:t>
      </w:r>
      <w:r w:rsidR="00850F1A">
        <w:rPr>
          <w:rFonts w:ascii="Arial Narrow" w:hAnsi="Arial Narrow" w:cs="Arial"/>
          <w:sz w:val="24"/>
          <w:szCs w:val="24"/>
        </w:rPr>
        <w:t xml:space="preserve"> </w:t>
      </w:r>
      <w:r w:rsidR="00F87AEA" w:rsidRPr="00EA7D1F">
        <w:rPr>
          <w:rFonts w:ascii="Arial Narrow" w:hAnsi="Arial Narrow" w:cs="Arial"/>
          <w:sz w:val="24"/>
          <w:szCs w:val="24"/>
        </w:rPr>
        <w:t xml:space="preserve">el </w:t>
      </w:r>
      <w:r w:rsidR="007B5500" w:rsidRPr="00EA7D1F">
        <w:rPr>
          <w:rFonts w:ascii="Arial Narrow" w:hAnsi="Arial Narrow" w:cs="Arial"/>
          <w:sz w:val="24"/>
          <w:szCs w:val="24"/>
        </w:rPr>
        <w:t>comportamiento</w:t>
      </w:r>
      <w:r w:rsidR="004C7AB4">
        <w:rPr>
          <w:rFonts w:ascii="Arial Narrow" w:hAnsi="Arial Narrow" w:cs="Arial"/>
          <w:sz w:val="24"/>
          <w:szCs w:val="24"/>
        </w:rPr>
        <w:t xml:space="preserve"> fenoménico,</w:t>
      </w:r>
      <w:r w:rsidR="007B5500" w:rsidRPr="00EA7D1F">
        <w:rPr>
          <w:rFonts w:ascii="Arial Narrow" w:hAnsi="Arial Narrow" w:cs="Arial"/>
          <w:sz w:val="24"/>
          <w:szCs w:val="24"/>
        </w:rPr>
        <w:t xml:space="preserve"> </w:t>
      </w:r>
      <w:r w:rsidR="00E954C2">
        <w:rPr>
          <w:rFonts w:ascii="Arial Narrow" w:hAnsi="Arial Narrow" w:cs="Arial"/>
          <w:sz w:val="24"/>
          <w:szCs w:val="24"/>
        </w:rPr>
        <w:t>se</w:t>
      </w:r>
      <w:r>
        <w:rPr>
          <w:rFonts w:ascii="Arial Narrow" w:hAnsi="Arial Narrow" w:cs="Arial"/>
          <w:sz w:val="24"/>
          <w:szCs w:val="24"/>
        </w:rPr>
        <w:t xml:space="preserve"> </w:t>
      </w:r>
      <w:r w:rsidR="007B5500" w:rsidRPr="00EA7D1F">
        <w:rPr>
          <w:rFonts w:ascii="Arial Narrow" w:hAnsi="Arial Narrow" w:cs="Arial"/>
          <w:sz w:val="24"/>
          <w:szCs w:val="24"/>
        </w:rPr>
        <w:t>categor</w:t>
      </w:r>
      <w:r w:rsidR="004C7AB4">
        <w:rPr>
          <w:rFonts w:ascii="Arial Narrow" w:hAnsi="Arial Narrow" w:cs="Arial"/>
          <w:sz w:val="24"/>
          <w:szCs w:val="24"/>
        </w:rPr>
        <w:t>iza,</w:t>
      </w:r>
      <w:r w:rsidR="007B5500" w:rsidRPr="00EA7D1F">
        <w:rPr>
          <w:rFonts w:ascii="Arial Narrow" w:hAnsi="Arial Narrow" w:cs="Arial"/>
          <w:sz w:val="24"/>
          <w:szCs w:val="24"/>
        </w:rPr>
        <w:t xml:space="preserve"> </w:t>
      </w:r>
      <w:r w:rsidR="004C7AB4">
        <w:rPr>
          <w:rFonts w:ascii="Arial Narrow" w:hAnsi="Arial Narrow" w:cs="Arial"/>
          <w:sz w:val="24"/>
          <w:szCs w:val="24"/>
        </w:rPr>
        <w:t xml:space="preserve">se identifica </w:t>
      </w:r>
      <w:r w:rsidR="00E954C2">
        <w:rPr>
          <w:rFonts w:ascii="Arial Narrow" w:hAnsi="Arial Narrow" w:cs="Arial"/>
          <w:sz w:val="24"/>
          <w:szCs w:val="24"/>
        </w:rPr>
        <w:t>la</w:t>
      </w:r>
      <w:r w:rsidR="004C7AB4">
        <w:rPr>
          <w:rFonts w:ascii="Arial Narrow" w:hAnsi="Arial Narrow" w:cs="Arial"/>
          <w:sz w:val="24"/>
          <w:szCs w:val="24"/>
        </w:rPr>
        <w:t xml:space="preserve"> </w:t>
      </w:r>
      <w:r w:rsidR="007B5500" w:rsidRPr="00EA7D1F">
        <w:rPr>
          <w:rFonts w:ascii="Arial Narrow" w:hAnsi="Arial Narrow" w:cs="Arial"/>
          <w:sz w:val="24"/>
          <w:szCs w:val="24"/>
        </w:rPr>
        <w:t>problem</w:t>
      </w:r>
      <w:r w:rsidR="004C7AB4">
        <w:rPr>
          <w:rFonts w:ascii="Arial Narrow" w:hAnsi="Arial Narrow" w:cs="Arial"/>
          <w:sz w:val="24"/>
          <w:szCs w:val="24"/>
        </w:rPr>
        <w:t>ática</w:t>
      </w:r>
      <w:r w:rsidR="007B5500" w:rsidRPr="00EA7D1F">
        <w:rPr>
          <w:rFonts w:ascii="Arial Narrow" w:hAnsi="Arial Narrow" w:cs="Arial"/>
          <w:sz w:val="24"/>
          <w:szCs w:val="24"/>
        </w:rPr>
        <w:t xml:space="preserve"> </w:t>
      </w:r>
      <w:r>
        <w:rPr>
          <w:rFonts w:ascii="Arial Narrow" w:hAnsi="Arial Narrow" w:cs="Arial"/>
          <w:sz w:val="24"/>
          <w:szCs w:val="24"/>
        </w:rPr>
        <w:t>inherente a</w:t>
      </w:r>
      <w:r w:rsidR="00B77CD2" w:rsidRPr="00EA7D1F">
        <w:rPr>
          <w:rFonts w:ascii="Arial Narrow" w:hAnsi="Arial Narrow" w:cs="Arial"/>
          <w:sz w:val="24"/>
          <w:szCs w:val="24"/>
        </w:rPr>
        <w:t xml:space="preserve">l objeto; </w:t>
      </w:r>
      <w:r w:rsidR="004C7AB4">
        <w:rPr>
          <w:rFonts w:ascii="Arial Narrow" w:hAnsi="Arial Narrow" w:cs="Arial"/>
          <w:sz w:val="24"/>
          <w:szCs w:val="24"/>
        </w:rPr>
        <w:t>y</w:t>
      </w:r>
      <w:r>
        <w:rPr>
          <w:rFonts w:ascii="Arial Narrow" w:hAnsi="Arial Narrow" w:cs="Arial"/>
          <w:sz w:val="24"/>
          <w:szCs w:val="24"/>
        </w:rPr>
        <w:t xml:space="preserve"> se </w:t>
      </w:r>
      <w:r w:rsidR="004C7AB4">
        <w:rPr>
          <w:rFonts w:ascii="Arial Narrow" w:hAnsi="Arial Narrow" w:cs="Arial"/>
          <w:sz w:val="24"/>
          <w:szCs w:val="24"/>
        </w:rPr>
        <w:t xml:space="preserve">elaboran </w:t>
      </w:r>
      <w:r>
        <w:rPr>
          <w:rFonts w:ascii="Arial Narrow" w:hAnsi="Arial Narrow" w:cs="Arial"/>
          <w:sz w:val="24"/>
          <w:szCs w:val="24"/>
        </w:rPr>
        <w:t xml:space="preserve">resolutivos </w:t>
      </w:r>
      <w:r w:rsidR="00850F1A">
        <w:rPr>
          <w:rFonts w:ascii="Arial Narrow" w:hAnsi="Arial Narrow" w:cs="Arial"/>
          <w:sz w:val="24"/>
          <w:szCs w:val="24"/>
        </w:rPr>
        <w:t>o conclusiones,</w:t>
      </w:r>
      <w:r w:rsidR="004C7AB4" w:rsidRPr="004C7AB4">
        <w:rPr>
          <w:rFonts w:ascii="Arial Narrow" w:hAnsi="Arial Narrow" w:cs="Arial"/>
          <w:sz w:val="24"/>
          <w:szCs w:val="24"/>
        </w:rPr>
        <w:t xml:space="preserve"> </w:t>
      </w:r>
      <w:r w:rsidR="004C7AB4">
        <w:rPr>
          <w:rFonts w:ascii="Arial Narrow" w:hAnsi="Arial Narrow" w:cs="Arial"/>
          <w:sz w:val="24"/>
          <w:szCs w:val="24"/>
        </w:rPr>
        <w:t>a través de</w:t>
      </w:r>
      <w:r w:rsidR="00850F1A">
        <w:rPr>
          <w:rFonts w:ascii="Arial Narrow" w:hAnsi="Arial Narrow" w:cs="Arial"/>
          <w:sz w:val="24"/>
          <w:szCs w:val="24"/>
        </w:rPr>
        <w:t xml:space="preserve"> </w:t>
      </w:r>
      <w:r w:rsidR="004C7AB4">
        <w:rPr>
          <w:rFonts w:ascii="Arial Narrow" w:hAnsi="Arial Narrow" w:cs="Arial"/>
          <w:sz w:val="24"/>
          <w:szCs w:val="24"/>
        </w:rPr>
        <w:t xml:space="preserve">la </w:t>
      </w:r>
      <w:r w:rsidR="00850F1A">
        <w:rPr>
          <w:rFonts w:ascii="Arial Narrow" w:hAnsi="Arial Narrow" w:cs="Arial"/>
          <w:sz w:val="24"/>
          <w:szCs w:val="24"/>
        </w:rPr>
        <w:t>puesta en común</w:t>
      </w:r>
      <w:r w:rsidR="004C7AB4">
        <w:rPr>
          <w:rFonts w:ascii="Arial Narrow" w:hAnsi="Arial Narrow" w:cs="Arial"/>
          <w:sz w:val="24"/>
          <w:szCs w:val="24"/>
        </w:rPr>
        <w:t>, por la vía de</w:t>
      </w:r>
      <w:r w:rsidR="00B77CD2" w:rsidRPr="00EA7D1F">
        <w:rPr>
          <w:rFonts w:ascii="Arial Narrow" w:hAnsi="Arial Narrow" w:cs="Arial"/>
          <w:sz w:val="24"/>
          <w:szCs w:val="24"/>
        </w:rPr>
        <w:t>l diálogo y</w:t>
      </w:r>
      <w:r w:rsidR="004C7AB4">
        <w:rPr>
          <w:rFonts w:ascii="Arial Narrow" w:hAnsi="Arial Narrow" w:cs="Arial"/>
          <w:sz w:val="24"/>
          <w:szCs w:val="24"/>
        </w:rPr>
        <w:t xml:space="preserve"> de</w:t>
      </w:r>
      <w:r w:rsidR="00B77CD2" w:rsidRPr="00EA7D1F">
        <w:rPr>
          <w:rFonts w:ascii="Arial Narrow" w:hAnsi="Arial Narrow" w:cs="Arial"/>
          <w:sz w:val="24"/>
          <w:szCs w:val="24"/>
        </w:rPr>
        <w:t xml:space="preserve"> la comunicaci</w:t>
      </w:r>
      <w:r w:rsidR="004C7AB4">
        <w:rPr>
          <w:rFonts w:ascii="Arial Narrow" w:hAnsi="Arial Narrow" w:cs="Arial"/>
          <w:sz w:val="24"/>
          <w:szCs w:val="24"/>
        </w:rPr>
        <w:t>ó</w:t>
      </w:r>
      <w:r w:rsidR="00B77CD2" w:rsidRPr="00EA7D1F">
        <w:rPr>
          <w:rFonts w:ascii="Arial Narrow" w:hAnsi="Arial Narrow" w:cs="Arial"/>
          <w:sz w:val="24"/>
          <w:szCs w:val="24"/>
        </w:rPr>
        <w:t xml:space="preserve">n </w:t>
      </w:r>
      <w:r w:rsidR="007B5500" w:rsidRPr="00EA7D1F">
        <w:rPr>
          <w:rFonts w:ascii="Arial Narrow" w:hAnsi="Arial Narrow" w:cs="Arial"/>
          <w:sz w:val="24"/>
          <w:szCs w:val="24"/>
        </w:rPr>
        <w:t>en los grupos de aprendizaje colaborativo</w:t>
      </w:r>
      <w:r w:rsidR="00850F1A">
        <w:rPr>
          <w:rFonts w:ascii="Arial Narrow" w:hAnsi="Arial Narrow" w:cs="Arial"/>
          <w:sz w:val="24"/>
          <w:szCs w:val="24"/>
        </w:rPr>
        <w:t xml:space="preserve">, </w:t>
      </w:r>
      <w:r w:rsidR="004C7AB4">
        <w:rPr>
          <w:rFonts w:ascii="Arial Narrow" w:hAnsi="Arial Narrow" w:cs="Arial"/>
          <w:sz w:val="24"/>
          <w:szCs w:val="24"/>
        </w:rPr>
        <w:t>a</w:t>
      </w:r>
      <w:r w:rsidR="00850F1A">
        <w:rPr>
          <w:rFonts w:ascii="Arial Narrow" w:hAnsi="Arial Narrow" w:cs="Arial"/>
          <w:sz w:val="24"/>
          <w:szCs w:val="24"/>
        </w:rPr>
        <w:t xml:space="preserve"> </w:t>
      </w:r>
      <w:r w:rsidR="004C7AB4">
        <w:rPr>
          <w:rFonts w:ascii="Arial Narrow" w:hAnsi="Arial Narrow" w:cs="Arial"/>
          <w:sz w:val="24"/>
          <w:szCs w:val="24"/>
        </w:rPr>
        <w:t>fin de alcanzar el nivel</w:t>
      </w:r>
      <w:r w:rsidR="00850F1A">
        <w:rPr>
          <w:rFonts w:ascii="Arial Narrow" w:hAnsi="Arial Narrow" w:cs="Arial"/>
          <w:sz w:val="24"/>
          <w:szCs w:val="24"/>
        </w:rPr>
        <w:t xml:space="preserve"> </w:t>
      </w:r>
      <w:r w:rsidR="004C7AB4">
        <w:rPr>
          <w:rFonts w:ascii="Arial Narrow" w:hAnsi="Arial Narrow" w:cs="Arial"/>
          <w:sz w:val="24"/>
          <w:szCs w:val="24"/>
        </w:rPr>
        <w:t xml:space="preserve">de </w:t>
      </w:r>
      <w:r w:rsidR="00850F1A">
        <w:rPr>
          <w:rFonts w:ascii="Arial Narrow" w:hAnsi="Arial Narrow" w:cs="Arial"/>
          <w:sz w:val="24"/>
          <w:szCs w:val="24"/>
        </w:rPr>
        <w:t xml:space="preserve">generalización </w:t>
      </w:r>
      <w:r w:rsidR="004C7AB4">
        <w:rPr>
          <w:rFonts w:ascii="Arial Narrow" w:hAnsi="Arial Narrow" w:cs="Arial"/>
          <w:sz w:val="24"/>
          <w:szCs w:val="24"/>
        </w:rPr>
        <w:t xml:space="preserve">y de consenso </w:t>
      </w:r>
      <w:r w:rsidR="00850F1A">
        <w:rPr>
          <w:rFonts w:ascii="Arial Narrow" w:hAnsi="Arial Narrow" w:cs="Arial"/>
          <w:sz w:val="24"/>
          <w:szCs w:val="24"/>
        </w:rPr>
        <w:t xml:space="preserve">en </w:t>
      </w:r>
      <w:r w:rsidR="004C7AB4">
        <w:rPr>
          <w:rFonts w:ascii="Arial Narrow" w:hAnsi="Arial Narrow" w:cs="Arial"/>
          <w:sz w:val="24"/>
          <w:szCs w:val="24"/>
        </w:rPr>
        <w:t xml:space="preserve">elaboración del </w:t>
      </w:r>
      <w:r w:rsidR="00850F1A">
        <w:rPr>
          <w:rFonts w:ascii="Arial Narrow" w:hAnsi="Arial Narrow" w:cs="Arial"/>
          <w:sz w:val="24"/>
          <w:szCs w:val="24"/>
        </w:rPr>
        <w:t>conocimiento</w:t>
      </w:r>
      <w:r w:rsidR="00B0275E" w:rsidRPr="00EA7D1F">
        <w:rPr>
          <w:rFonts w:ascii="Arial Narrow" w:hAnsi="Arial Narrow" w:cs="Arial"/>
          <w:sz w:val="24"/>
          <w:szCs w:val="24"/>
        </w:rPr>
        <w:t>.</w:t>
      </w:r>
      <w:r w:rsidR="007B5500" w:rsidRPr="00EA7D1F">
        <w:rPr>
          <w:rFonts w:ascii="Arial Narrow" w:hAnsi="Arial Narrow" w:cs="Arial"/>
          <w:sz w:val="24"/>
          <w:szCs w:val="24"/>
        </w:rPr>
        <w:t xml:space="preserve"> </w:t>
      </w:r>
    </w:p>
    <w:p w:rsidR="007B5500" w:rsidRPr="00EA7D1F" w:rsidRDefault="00B0275E" w:rsidP="00AA5569">
      <w:pPr>
        <w:suppressLineNumbers/>
        <w:suppressAutoHyphens/>
        <w:spacing w:before="60" w:after="0" w:line="312" w:lineRule="auto"/>
        <w:ind w:firstLine="709"/>
        <w:jc w:val="both"/>
        <w:rPr>
          <w:rFonts w:ascii="Arial Narrow" w:hAnsi="Arial Narrow" w:cs="Arial"/>
          <w:sz w:val="24"/>
          <w:szCs w:val="24"/>
        </w:rPr>
      </w:pPr>
      <w:r w:rsidRPr="00EA7D1F">
        <w:rPr>
          <w:rFonts w:ascii="Arial Narrow" w:hAnsi="Arial Narrow" w:cs="Arial"/>
          <w:sz w:val="24"/>
          <w:szCs w:val="24"/>
        </w:rPr>
        <w:t xml:space="preserve">En </w:t>
      </w:r>
      <w:r w:rsidR="004C7AB4">
        <w:rPr>
          <w:rFonts w:ascii="Arial Narrow" w:hAnsi="Arial Narrow" w:cs="Arial"/>
          <w:sz w:val="24"/>
          <w:szCs w:val="24"/>
        </w:rPr>
        <w:t>est</w:t>
      </w:r>
      <w:r w:rsidRPr="00EA7D1F">
        <w:rPr>
          <w:rFonts w:ascii="Arial Narrow" w:hAnsi="Arial Narrow" w:cs="Arial"/>
          <w:sz w:val="24"/>
          <w:szCs w:val="24"/>
        </w:rPr>
        <w:t xml:space="preserve">a dinámica </w:t>
      </w:r>
      <w:r w:rsidR="00850F1A">
        <w:rPr>
          <w:rFonts w:ascii="Arial Narrow" w:hAnsi="Arial Narrow" w:cs="Arial"/>
          <w:sz w:val="24"/>
          <w:szCs w:val="24"/>
        </w:rPr>
        <w:t xml:space="preserve">cognitiva </w:t>
      </w:r>
      <w:r w:rsidR="007B5500" w:rsidRPr="00EA7D1F">
        <w:rPr>
          <w:rFonts w:ascii="Arial Narrow" w:hAnsi="Arial Narrow" w:cs="Arial"/>
          <w:sz w:val="24"/>
          <w:szCs w:val="24"/>
        </w:rPr>
        <w:t xml:space="preserve">todos aprenden, enseñan y aportan soluciones </w:t>
      </w:r>
      <w:r w:rsidRPr="00EA7D1F">
        <w:rPr>
          <w:rFonts w:ascii="Arial Narrow" w:hAnsi="Arial Narrow" w:cs="Arial"/>
          <w:sz w:val="24"/>
          <w:szCs w:val="24"/>
        </w:rPr>
        <w:t xml:space="preserve">factibles de ser </w:t>
      </w:r>
      <w:r w:rsidR="007B5500" w:rsidRPr="00EA7D1F">
        <w:rPr>
          <w:rFonts w:ascii="Arial Narrow" w:hAnsi="Arial Narrow" w:cs="Arial"/>
          <w:sz w:val="24"/>
          <w:szCs w:val="24"/>
        </w:rPr>
        <w:t>aplicadas en el entorno donde se desenvuelv</w:t>
      </w:r>
      <w:r w:rsidR="00850F1A">
        <w:rPr>
          <w:rFonts w:ascii="Arial Narrow" w:hAnsi="Arial Narrow" w:cs="Arial"/>
          <w:sz w:val="24"/>
          <w:szCs w:val="24"/>
        </w:rPr>
        <w:t>a</w:t>
      </w:r>
      <w:r w:rsidR="007B5500" w:rsidRPr="00EA7D1F">
        <w:rPr>
          <w:rFonts w:ascii="Arial Narrow" w:hAnsi="Arial Narrow" w:cs="Arial"/>
          <w:sz w:val="24"/>
          <w:szCs w:val="24"/>
        </w:rPr>
        <w:t>n</w:t>
      </w:r>
      <w:r w:rsidRPr="00EA7D1F">
        <w:rPr>
          <w:rFonts w:ascii="Arial Narrow" w:hAnsi="Arial Narrow" w:cs="Arial"/>
          <w:sz w:val="24"/>
          <w:szCs w:val="24"/>
        </w:rPr>
        <w:t xml:space="preserve">; </w:t>
      </w:r>
      <w:r w:rsidR="00850F1A">
        <w:rPr>
          <w:rFonts w:ascii="Arial Narrow" w:hAnsi="Arial Narrow" w:cs="Arial"/>
          <w:sz w:val="24"/>
          <w:szCs w:val="24"/>
        </w:rPr>
        <w:t>para</w:t>
      </w:r>
      <w:r w:rsidR="00D86FDE" w:rsidRPr="00EA7D1F">
        <w:rPr>
          <w:rFonts w:ascii="Arial Narrow" w:hAnsi="Arial Narrow" w:cs="Arial"/>
          <w:sz w:val="24"/>
          <w:szCs w:val="24"/>
        </w:rPr>
        <w:t xml:space="preserve"> construir una praxis asociada a un campo de conocimiento determinado, desde una perspectiva dialéctica y dialógica tendiente a ser concretada en la sociedad de pertenencia.</w:t>
      </w:r>
    </w:p>
    <w:p w:rsidR="007B5500" w:rsidRPr="00EA7D1F" w:rsidRDefault="00DB0D5E" w:rsidP="00AA5569">
      <w:pPr>
        <w:suppressLineNumbers/>
        <w:suppressAutoHyphens/>
        <w:spacing w:before="60" w:after="0" w:line="312" w:lineRule="auto"/>
        <w:ind w:firstLine="709"/>
        <w:jc w:val="both"/>
        <w:rPr>
          <w:rFonts w:ascii="Arial Narrow" w:hAnsi="Arial Narrow" w:cs="Arial"/>
          <w:sz w:val="24"/>
          <w:szCs w:val="24"/>
        </w:rPr>
      </w:pPr>
      <w:r>
        <w:rPr>
          <w:rFonts w:ascii="Arial Narrow" w:hAnsi="Arial Narrow" w:cs="Arial"/>
          <w:sz w:val="24"/>
          <w:szCs w:val="24"/>
        </w:rPr>
        <w:t>L</w:t>
      </w:r>
      <w:r w:rsidR="007B5500" w:rsidRPr="00EA7D1F">
        <w:rPr>
          <w:rFonts w:ascii="Arial Narrow" w:hAnsi="Arial Narrow" w:cs="Arial"/>
          <w:sz w:val="24"/>
          <w:szCs w:val="24"/>
        </w:rPr>
        <w:t xml:space="preserve">a tarea docente </w:t>
      </w:r>
      <w:r>
        <w:rPr>
          <w:rFonts w:ascii="Arial Narrow" w:hAnsi="Arial Narrow" w:cs="Arial"/>
          <w:sz w:val="24"/>
          <w:szCs w:val="24"/>
        </w:rPr>
        <w:t>desde este enfoque</w:t>
      </w:r>
      <w:r w:rsidR="00A430F1">
        <w:rPr>
          <w:rFonts w:ascii="Arial Narrow" w:hAnsi="Arial Narrow" w:cs="Arial"/>
          <w:sz w:val="24"/>
          <w:szCs w:val="24"/>
        </w:rPr>
        <w:t>,</w:t>
      </w:r>
      <w:r w:rsidR="007B5500" w:rsidRPr="00EA7D1F">
        <w:rPr>
          <w:rFonts w:ascii="Arial Narrow" w:hAnsi="Arial Narrow" w:cs="Arial"/>
          <w:sz w:val="24"/>
          <w:szCs w:val="24"/>
        </w:rPr>
        <w:t xml:space="preserve"> </w:t>
      </w:r>
      <w:r>
        <w:rPr>
          <w:rFonts w:ascii="Arial Narrow" w:hAnsi="Arial Narrow" w:cs="Arial"/>
          <w:sz w:val="24"/>
          <w:szCs w:val="24"/>
        </w:rPr>
        <w:t>implica</w:t>
      </w:r>
      <w:r w:rsidR="007B5500" w:rsidRPr="00EA7D1F">
        <w:rPr>
          <w:rFonts w:ascii="Arial Narrow" w:hAnsi="Arial Narrow" w:cs="Arial"/>
          <w:sz w:val="24"/>
          <w:szCs w:val="24"/>
        </w:rPr>
        <w:t xml:space="preserve"> la coordinación de los aprendizajes individuales y grupales</w:t>
      </w:r>
      <w:r>
        <w:rPr>
          <w:rFonts w:ascii="Arial Narrow" w:hAnsi="Arial Narrow" w:cs="Arial"/>
          <w:sz w:val="24"/>
          <w:szCs w:val="24"/>
        </w:rPr>
        <w:t>, a partir de articular</w:t>
      </w:r>
      <w:r w:rsidR="007B5500" w:rsidRPr="00EA7D1F">
        <w:rPr>
          <w:rFonts w:ascii="Arial Narrow" w:hAnsi="Arial Narrow" w:cs="Arial"/>
          <w:sz w:val="24"/>
          <w:szCs w:val="24"/>
        </w:rPr>
        <w:t xml:space="preserve"> dos dimensiones: </w:t>
      </w:r>
      <w:r w:rsidR="00B0275E" w:rsidRPr="00EA7D1F">
        <w:rPr>
          <w:rFonts w:ascii="Arial Narrow" w:hAnsi="Arial Narrow" w:cs="Arial"/>
          <w:sz w:val="24"/>
          <w:szCs w:val="24"/>
        </w:rPr>
        <w:t xml:space="preserve">el </w:t>
      </w:r>
      <w:r w:rsidR="007B5500" w:rsidRPr="00EA7D1F">
        <w:rPr>
          <w:rFonts w:ascii="Arial Narrow" w:hAnsi="Arial Narrow" w:cs="Arial"/>
          <w:sz w:val="24"/>
          <w:szCs w:val="24"/>
        </w:rPr>
        <w:t xml:space="preserve">saber científico y </w:t>
      </w:r>
      <w:r w:rsidR="00B0275E" w:rsidRPr="00EA7D1F">
        <w:rPr>
          <w:rFonts w:ascii="Arial Narrow" w:hAnsi="Arial Narrow" w:cs="Arial"/>
          <w:sz w:val="24"/>
          <w:szCs w:val="24"/>
        </w:rPr>
        <w:t xml:space="preserve">el </w:t>
      </w:r>
      <w:r w:rsidR="007B5500" w:rsidRPr="00EA7D1F">
        <w:rPr>
          <w:rFonts w:ascii="Arial Narrow" w:hAnsi="Arial Narrow" w:cs="Arial"/>
          <w:sz w:val="24"/>
          <w:szCs w:val="24"/>
        </w:rPr>
        <w:t>saber cotidiano</w:t>
      </w:r>
      <w:r>
        <w:rPr>
          <w:rFonts w:ascii="Arial Narrow" w:hAnsi="Arial Narrow" w:cs="Arial"/>
          <w:sz w:val="24"/>
          <w:szCs w:val="24"/>
        </w:rPr>
        <w:t>.</w:t>
      </w:r>
      <w:r w:rsidR="007B5500" w:rsidRPr="00EA7D1F">
        <w:rPr>
          <w:rFonts w:ascii="Arial Narrow" w:hAnsi="Arial Narrow" w:cs="Arial"/>
          <w:sz w:val="24"/>
          <w:szCs w:val="24"/>
        </w:rPr>
        <w:t xml:space="preserve"> </w:t>
      </w:r>
      <w:r>
        <w:rPr>
          <w:rFonts w:ascii="Arial Narrow" w:hAnsi="Arial Narrow" w:cs="Arial"/>
          <w:sz w:val="24"/>
          <w:szCs w:val="24"/>
        </w:rPr>
        <w:t>S</w:t>
      </w:r>
      <w:r w:rsidR="007B5500" w:rsidRPr="00EA7D1F">
        <w:rPr>
          <w:rFonts w:ascii="Arial Narrow" w:hAnsi="Arial Narrow" w:cs="Arial"/>
          <w:sz w:val="24"/>
          <w:szCs w:val="24"/>
        </w:rPr>
        <w:t xml:space="preserve">endos enfoques </w:t>
      </w:r>
      <w:r w:rsidR="00B0275E" w:rsidRPr="00EA7D1F">
        <w:rPr>
          <w:rFonts w:ascii="Arial Narrow" w:hAnsi="Arial Narrow" w:cs="Arial"/>
          <w:sz w:val="24"/>
          <w:szCs w:val="24"/>
        </w:rPr>
        <w:t xml:space="preserve">los </w:t>
      </w:r>
      <w:r>
        <w:rPr>
          <w:rFonts w:ascii="Arial Narrow" w:hAnsi="Arial Narrow" w:cs="Arial"/>
          <w:sz w:val="24"/>
          <w:szCs w:val="24"/>
        </w:rPr>
        <w:t>v</w:t>
      </w:r>
      <w:r w:rsidR="007B5500" w:rsidRPr="00EA7D1F">
        <w:rPr>
          <w:rFonts w:ascii="Arial Narrow" w:hAnsi="Arial Narrow" w:cs="Arial"/>
          <w:sz w:val="24"/>
          <w:szCs w:val="24"/>
        </w:rPr>
        <w:t>i</w:t>
      </w:r>
      <w:r>
        <w:rPr>
          <w:rFonts w:ascii="Arial Narrow" w:hAnsi="Arial Narrow" w:cs="Arial"/>
          <w:sz w:val="24"/>
          <w:szCs w:val="24"/>
        </w:rPr>
        <w:t>n</w:t>
      </w:r>
      <w:r w:rsidR="007B5500" w:rsidRPr="00EA7D1F">
        <w:rPr>
          <w:rFonts w:ascii="Arial Narrow" w:hAnsi="Arial Narrow" w:cs="Arial"/>
          <w:sz w:val="24"/>
          <w:szCs w:val="24"/>
        </w:rPr>
        <w:t>cula</w:t>
      </w:r>
      <w:r w:rsidR="00B0275E" w:rsidRPr="00EA7D1F">
        <w:rPr>
          <w:rFonts w:ascii="Arial Narrow" w:hAnsi="Arial Narrow" w:cs="Arial"/>
          <w:sz w:val="24"/>
          <w:szCs w:val="24"/>
        </w:rPr>
        <w:t xml:space="preserve"> el docente </w:t>
      </w:r>
      <w:r w:rsidR="007B5500" w:rsidRPr="00EA7D1F">
        <w:rPr>
          <w:rFonts w:ascii="Arial Narrow" w:hAnsi="Arial Narrow" w:cs="Arial"/>
          <w:sz w:val="24"/>
          <w:szCs w:val="24"/>
        </w:rPr>
        <w:t xml:space="preserve"> </w:t>
      </w:r>
      <w:r>
        <w:rPr>
          <w:rFonts w:ascii="Arial Narrow" w:hAnsi="Arial Narrow" w:cs="Arial"/>
          <w:sz w:val="24"/>
          <w:szCs w:val="24"/>
        </w:rPr>
        <w:t xml:space="preserve"> </w:t>
      </w:r>
      <w:r w:rsidR="007B5500" w:rsidRPr="00EA7D1F">
        <w:rPr>
          <w:rFonts w:ascii="Arial Narrow" w:hAnsi="Arial Narrow" w:cs="Arial"/>
          <w:sz w:val="24"/>
          <w:szCs w:val="24"/>
        </w:rPr>
        <w:t xml:space="preserve">mediante categorías dialécticas, que los estudiantes en el grupo de aprendizaje </w:t>
      </w:r>
      <w:r>
        <w:rPr>
          <w:rFonts w:ascii="Arial Narrow" w:hAnsi="Arial Narrow" w:cs="Arial"/>
          <w:sz w:val="24"/>
          <w:szCs w:val="24"/>
        </w:rPr>
        <w:t>abordan como</w:t>
      </w:r>
      <w:r w:rsidR="007B5500" w:rsidRPr="00EA7D1F">
        <w:rPr>
          <w:rFonts w:ascii="Arial Narrow" w:hAnsi="Arial Narrow" w:cs="Arial"/>
          <w:sz w:val="24"/>
          <w:szCs w:val="24"/>
        </w:rPr>
        <w:t xml:space="preserve"> conocimiento científico </w:t>
      </w:r>
      <w:r>
        <w:rPr>
          <w:rFonts w:ascii="Arial Narrow" w:hAnsi="Arial Narrow" w:cs="Arial"/>
          <w:sz w:val="24"/>
          <w:szCs w:val="24"/>
        </w:rPr>
        <w:t>de</w:t>
      </w:r>
      <w:r w:rsidR="00B0275E" w:rsidRPr="00EA7D1F">
        <w:rPr>
          <w:rFonts w:ascii="Arial Narrow" w:hAnsi="Arial Narrow" w:cs="Arial"/>
          <w:sz w:val="24"/>
          <w:szCs w:val="24"/>
        </w:rPr>
        <w:t xml:space="preserve"> la dinámica escolar, </w:t>
      </w:r>
      <w:r>
        <w:rPr>
          <w:rFonts w:ascii="Arial Narrow" w:hAnsi="Arial Narrow" w:cs="Arial"/>
          <w:sz w:val="24"/>
          <w:szCs w:val="24"/>
        </w:rPr>
        <w:t>relacionado</w:t>
      </w:r>
      <w:r w:rsidR="007B5500" w:rsidRPr="00EA7D1F">
        <w:rPr>
          <w:rFonts w:ascii="Arial Narrow" w:hAnsi="Arial Narrow" w:cs="Arial"/>
          <w:sz w:val="24"/>
          <w:szCs w:val="24"/>
        </w:rPr>
        <w:t xml:space="preserve"> </w:t>
      </w:r>
      <w:r>
        <w:rPr>
          <w:rFonts w:ascii="Arial Narrow" w:hAnsi="Arial Narrow" w:cs="Arial"/>
          <w:sz w:val="24"/>
          <w:szCs w:val="24"/>
        </w:rPr>
        <w:t xml:space="preserve">con </w:t>
      </w:r>
      <w:r w:rsidR="00B0275E" w:rsidRPr="00EA7D1F">
        <w:rPr>
          <w:rFonts w:ascii="Arial Narrow" w:hAnsi="Arial Narrow" w:cs="Arial"/>
          <w:sz w:val="24"/>
          <w:szCs w:val="24"/>
        </w:rPr>
        <w:t xml:space="preserve">el saber cotidiano </w:t>
      </w:r>
      <w:r>
        <w:rPr>
          <w:rFonts w:ascii="Arial Narrow" w:hAnsi="Arial Narrow" w:cs="Arial"/>
          <w:sz w:val="24"/>
          <w:szCs w:val="24"/>
        </w:rPr>
        <w:t>de</w:t>
      </w:r>
      <w:r w:rsidR="00B0275E" w:rsidRPr="00EA7D1F">
        <w:rPr>
          <w:rFonts w:ascii="Arial Narrow" w:hAnsi="Arial Narrow" w:cs="Arial"/>
          <w:sz w:val="24"/>
          <w:szCs w:val="24"/>
        </w:rPr>
        <w:t xml:space="preserve"> </w:t>
      </w:r>
      <w:r w:rsidR="007B5500" w:rsidRPr="00EA7D1F">
        <w:rPr>
          <w:rFonts w:ascii="Arial Narrow" w:hAnsi="Arial Narrow" w:cs="Arial"/>
          <w:sz w:val="24"/>
          <w:szCs w:val="24"/>
        </w:rPr>
        <w:t xml:space="preserve">las necesidades de la praxis </w:t>
      </w:r>
      <w:r w:rsidR="00A430F1">
        <w:rPr>
          <w:rFonts w:ascii="Arial Narrow" w:hAnsi="Arial Narrow" w:cs="Arial"/>
          <w:sz w:val="24"/>
          <w:szCs w:val="24"/>
        </w:rPr>
        <w:t>en el contexto socio</w:t>
      </w:r>
      <w:r w:rsidR="007B5500" w:rsidRPr="00EA7D1F">
        <w:rPr>
          <w:rFonts w:ascii="Arial Narrow" w:hAnsi="Arial Narrow" w:cs="Arial"/>
          <w:sz w:val="24"/>
          <w:szCs w:val="24"/>
        </w:rPr>
        <w:t xml:space="preserve"> </w:t>
      </w:r>
      <w:r w:rsidR="00A430F1">
        <w:rPr>
          <w:rFonts w:ascii="Arial Narrow" w:hAnsi="Arial Narrow" w:cs="Arial"/>
          <w:sz w:val="24"/>
          <w:szCs w:val="24"/>
        </w:rPr>
        <w:t>ambiental</w:t>
      </w:r>
      <w:r w:rsidR="007B5500" w:rsidRPr="00EA7D1F">
        <w:rPr>
          <w:rFonts w:ascii="Arial Narrow" w:hAnsi="Arial Narrow" w:cs="Arial"/>
          <w:sz w:val="24"/>
          <w:szCs w:val="24"/>
        </w:rPr>
        <w:t xml:space="preserve"> </w:t>
      </w:r>
      <w:r w:rsidR="00A430F1">
        <w:rPr>
          <w:rFonts w:ascii="Arial Narrow" w:hAnsi="Arial Narrow" w:cs="Arial"/>
          <w:sz w:val="24"/>
          <w:szCs w:val="24"/>
        </w:rPr>
        <w:t>de pertenencia</w:t>
      </w:r>
      <w:r w:rsidR="007921F5">
        <w:rPr>
          <w:rFonts w:ascii="Arial Narrow" w:hAnsi="Arial Narrow" w:cs="Arial"/>
          <w:sz w:val="24"/>
          <w:szCs w:val="24"/>
        </w:rPr>
        <w:t xml:space="preserve">, </w:t>
      </w:r>
      <w:r w:rsidR="00A430F1">
        <w:rPr>
          <w:rFonts w:ascii="Arial Narrow" w:hAnsi="Arial Narrow" w:cs="Arial"/>
          <w:sz w:val="24"/>
          <w:szCs w:val="24"/>
        </w:rPr>
        <w:t xml:space="preserve">lo que </w:t>
      </w:r>
      <w:r w:rsidR="007921F5">
        <w:rPr>
          <w:rFonts w:ascii="Arial Narrow" w:hAnsi="Arial Narrow" w:cs="Arial"/>
          <w:sz w:val="24"/>
          <w:szCs w:val="24"/>
        </w:rPr>
        <w:t>hac</w:t>
      </w:r>
      <w:r w:rsidR="00A430F1">
        <w:rPr>
          <w:rFonts w:ascii="Arial Narrow" w:hAnsi="Arial Narrow" w:cs="Arial"/>
          <w:sz w:val="24"/>
          <w:szCs w:val="24"/>
        </w:rPr>
        <w:t>e</w:t>
      </w:r>
      <w:r w:rsidR="007921F5">
        <w:rPr>
          <w:rFonts w:ascii="Arial Narrow" w:hAnsi="Arial Narrow" w:cs="Arial"/>
          <w:sz w:val="24"/>
          <w:szCs w:val="24"/>
        </w:rPr>
        <w:t xml:space="preserve"> </w:t>
      </w:r>
      <w:r w:rsidR="00A430F1">
        <w:rPr>
          <w:rFonts w:ascii="Arial Narrow" w:hAnsi="Arial Narrow" w:cs="Arial"/>
          <w:sz w:val="24"/>
          <w:szCs w:val="24"/>
        </w:rPr>
        <w:t>qu</w:t>
      </w:r>
      <w:r w:rsidR="007921F5">
        <w:rPr>
          <w:rFonts w:ascii="Arial Narrow" w:hAnsi="Arial Narrow" w:cs="Arial"/>
          <w:sz w:val="24"/>
          <w:szCs w:val="24"/>
        </w:rPr>
        <w:t xml:space="preserve">e los aprendizajes </w:t>
      </w:r>
      <w:r w:rsidR="00A430F1">
        <w:rPr>
          <w:rFonts w:ascii="Arial Narrow" w:hAnsi="Arial Narrow" w:cs="Arial"/>
          <w:sz w:val="24"/>
          <w:szCs w:val="24"/>
        </w:rPr>
        <w:t xml:space="preserve">sean </w:t>
      </w:r>
      <w:r w:rsidR="007921F5">
        <w:rPr>
          <w:rFonts w:ascii="Arial Narrow" w:hAnsi="Arial Narrow" w:cs="Arial"/>
          <w:sz w:val="24"/>
          <w:szCs w:val="24"/>
        </w:rPr>
        <w:t>altamente significativos</w:t>
      </w:r>
      <w:r w:rsidR="007B5500" w:rsidRPr="00EA7D1F">
        <w:rPr>
          <w:rFonts w:ascii="Arial Narrow" w:hAnsi="Arial Narrow" w:cs="Arial"/>
          <w:sz w:val="24"/>
          <w:szCs w:val="24"/>
        </w:rPr>
        <w:t>.</w:t>
      </w:r>
    </w:p>
    <w:p w:rsidR="00924E22" w:rsidRPr="00924E22" w:rsidRDefault="00E954C2" w:rsidP="000E1A06">
      <w:pPr>
        <w:spacing w:before="60" w:after="120" w:line="312" w:lineRule="auto"/>
        <w:ind w:firstLine="709"/>
        <w:jc w:val="both"/>
        <w:rPr>
          <w:rFonts w:ascii="Arial Narrow" w:hAnsi="Arial Narrow" w:cs="Arial"/>
          <w:sz w:val="24"/>
          <w:szCs w:val="24"/>
        </w:rPr>
      </w:pPr>
      <w:r>
        <w:rPr>
          <w:rFonts w:ascii="Arial Narrow" w:hAnsi="Arial Narrow" w:cs="Arial"/>
          <w:sz w:val="24"/>
          <w:szCs w:val="24"/>
        </w:rPr>
        <w:t>En</w:t>
      </w:r>
      <w:r w:rsidR="00227C0B">
        <w:rPr>
          <w:rFonts w:ascii="Arial Narrow" w:hAnsi="Arial Narrow" w:cs="Arial"/>
          <w:sz w:val="24"/>
          <w:szCs w:val="24"/>
        </w:rPr>
        <w:t xml:space="preserve"> esta</w:t>
      </w:r>
      <w:r w:rsidR="00B40709" w:rsidRPr="00B40709">
        <w:rPr>
          <w:rFonts w:ascii="Arial Narrow" w:hAnsi="Arial Narrow" w:cs="Arial"/>
          <w:sz w:val="24"/>
          <w:szCs w:val="24"/>
        </w:rPr>
        <w:t xml:space="preserve"> </w:t>
      </w:r>
      <w:r w:rsidR="00B40709">
        <w:rPr>
          <w:rFonts w:ascii="Arial Narrow" w:hAnsi="Arial Narrow" w:cs="Arial"/>
          <w:sz w:val="24"/>
          <w:szCs w:val="24"/>
        </w:rPr>
        <w:t>faceta</w:t>
      </w:r>
      <w:r w:rsidR="00227C0B">
        <w:rPr>
          <w:rFonts w:ascii="Arial Narrow" w:hAnsi="Arial Narrow" w:cs="Arial"/>
          <w:sz w:val="24"/>
          <w:szCs w:val="24"/>
        </w:rPr>
        <w:t>, l</w:t>
      </w:r>
      <w:r w:rsidR="00924E22" w:rsidRPr="00A02954">
        <w:rPr>
          <w:rFonts w:ascii="Arial Narrow" w:hAnsi="Arial Narrow" w:cs="Arial"/>
          <w:sz w:val="24"/>
          <w:szCs w:val="24"/>
        </w:rPr>
        <w:t>a dinámica del aprendizaje se concibe desde una perspectiva dialéctica</w:t>
      </w:r>
      <w:r w:rsidR="00A737DE">
        <w:rPr>
          <w:rFonts w:ascii="Arial Narrow" w:hAnsi="Arial Narrow" w:cs="Arial"/>
          <w:sz w:val="24"/>
          <w:szCs w:val="24"/>
        </w:rPr>
        <w:t>, con</w:t>
      </w:r>
      <w:r w:rsidR="00924E22" w:rsidRPr="00A02954">
        <w:rPr>
          <w:rFonts w:ascii="Arial Narrow" w:hAnsi="Arial Narrow" w:cs="Arial"/>
          <w:sz w:val="24"/>
          <w:szCs w:val="24"/>
        </w:rPr>
        <w:t xml:space="preserve"> </w:t>
      </w:r>
      <w:r w:rsidR="00A737DE" w:rsidRPr="00924E22">
        <w:rPr>
          <w:rFonts w:ascii="Arial Narrow" w:hAnsi="Arial Narrow" w:cs="Arial"/>
          <w:sz w:val="24"/>
          <w:szCs w:val="24"/>
        </w:rPr>
        <w:t xml:space="preserve">la contradicción </w:t>
      </w:r>
      <w:r w:rsidR="00A737DE">
        <w:rPr>
          <w:rFonts w:ascii="Arial Narrow" w:hAnsi="Arial Narrow" w:cs="Arial"/>
          <w:sz w:val="24"/>
          <w:szCs w:val="24"/>
        </w:rPr>
        <w:t>como</w:t>
      </w:r>
      <w:r w:rsidR="00A737DE" w:rsidRPr="00924E22">
        <w:rPr>
          <w:rFonts w:ascii="Arial Narrow" w:hAnsi="Arial Narrow" w:cs="Arial"/>
          <w:sz w:val="24"/>
          <w:szCs w:val="24"/>
        </w:rPr>
        <w:t xml:space="preserve"> característica </w:t>
      </w:r>
      <w:r>
        <w:rPr>
          <w:rFonts w:ascii="Arial Narrow" w:hAnsi="Arial Narrow" w:cs="Arial"/>
          <w:sz w:val="24"/>
          <w:szCs w:val="24"/>
        </w:rPr>
        <w:t>esenci</w:t>
      </w:r>
      <w:r w:rsidR="00A737DE" w:rsidRPr="00924E22">
        <w:rPr>
          <w:rFonts w:ascii="Arial Narrow" w:hAnsi="Arial Narrow" w:cs="Arial"/>
          <w:sz w:val="24"/>
          <w:szCs w:val="24"/>
        </w:rPr>
        <w:t>al</w:t>
      </w:r>
      <w:r w:rsidR="00A737DE" w:rsidRPr="00A02954">
        <w:rPr>
          <w:rFonts w:ascii="Arial Narrow" w:hAnsi="Arial Narrow" w:cs="Arial"/>
          <w:sz w:val="24"/>
          <w:szCs w:val="24"/>
        </w:rPr>
        <w:t xml:space="preserve"> </w:t>
      </w:r>
      <w:r w:rsidR="00A737DE">
        <w:rPr>
          <w:rFonts w:ascii="Arial Narrow" w:hAnsi="Arial Narrow" w:cs="Arial"/>
          <w:sz w:val="24"/>
          <w:szCs w:val="24"/>
        </w:rPr>
        <w:t xml:space="preserve">en </w:t>
      </w:r>
      <w:r w:rsidR="00924E22" w:rsidRPr="00A02954">
        <w:rPr>
          <w:rFonts w:ascii="Arial Narrow" w:hAnsi="Arial Narrow" w:cs="Arial"/>
          <w:sz w:val="24"/>
          <w:szCs w:val="24"/>
        </w:rPr>
        <w:t>el desarrollo del conocimiento</w:t>
      </w:r>
      <w:r w:rsidR="00A737DE">
        <w:rPr>
          <w:rFonts w:ascii="Arial Narrow" w:hAnsi="Arial Narrow" w:cs="Arial"/>
          <w:sz w:val="24"/>
          <w:szCs w:val="24"/>
        </w:rPr>
        <w:t>; y</w:t>
      </w:r>
      <w:r w:rsidR="00924E22" w:rsidRPr="00924E22">
        <w:rPr>
          <w:rFonts w:ascii="Arial Narrow" w:hAnsi="Arial Narrow" w:cs="Arial"/>
          <w:sz w:val="24"/>
          <w:szCs w:val="24"/>
        </w:rPr>
        <w:t xml:space="preserve"> que radica en un movimiento del pensamiento, </w:t>
      </w:r>
      <w:r w:rsidR="00095E65">
        <w:rPr>
          <w:rFonts w:ascii="Arial Narrow" w:hAnsi="Arial Narrow" w:cs="Arial"/>
          <w:sz w:val="24"/>
          <w:szCs w:val="24"/>
        </w:rPr>
        <w:t xml:space="preserve">que </w:t>
      </w:r>
      <w:r w:rsidR="00924E22" w:rsidRPr="00924E22">
        <w:rPr>
          <w:rFonts w:ascii="Arial Narrow" w:hAnsi="Arial Narrow" w:cs="Arial"/>
          <w:sz w:val="24"/>
          <w:szCs w:val="24"/>
        </w:rPr>
        <w:t xml:space="preserve">al </w:t>
      </w:r>
      <w:r w:rsidR="00A737DE">
        <w:rPr>
          <w:rFonts w:ascii="Arial Narrow" w:hAnsi="Arial Narrow" w:cs="Arial"/>
          <w:sz w:val="24"/>
          <w:szCs w:val="24"/>
        </w:rPr>
        <w:t>aproximarse a</w:t>
      </w:r>
      <w:r w:rsidR="00924E22" w:rsidRPr="00924E22">
        <w:rPr>
          <w:rFonts w:ascii="Arial Narrow" w:hAnsi="Arial Narrow" w:cs="Arial"/>
          <w:sz w:val="24"/>
          <w:szCs w:val="24"/>
        </w:rPr>
        <w:t>l objeto de conocimiento en su contexto soci</w:t>
      </w:r>
      <w:r w:rsidR="00095E65">
        <w:rPr>
          <w:rFonts w:ascii="Arial Narrow" w:hAnsi="Arial Narrow" w:cs="Arial"/>
          <w:sz w:val="24"/>
          <w:szCs w:val="24"/>
        </w:rPr>
        <w:t>oambiental</w:t>
      </w:r>
      <w:r w:rsidR="00924E22" w:rsidRPr="00924E22">
        <w:rPr>
          <w:rFonts w:ascii="Arial Narrow" w:hAnsi="Arial Narrow" w:cs="Arial"/>
          <w:sz w:val="24"/>
          <w:szCs w:val="24"/>
        </w:rPr>
        <w:t xml:space="preserve">, </w:t>
      </w:r>
      <w:r w:rsidR="00095E65">
        <w:rPr>
          <w:rFonts w:ascii="Arial Narrow" w:hAnsi="Arial Narrow" w:cs="Arial"/>
          <w:sz w:val="24"/>
          <w:szCs w:val="24"/>
        </w:rPr>
        <w:t>se comporta de la</w:t>
      </w:r>
      <w:r w:rsidR="00A737DE">
        <w:rPr>
          <w:rFonts w:ascii="Arial Narrow" w:hAnsi="Arial Narrow" w:cs="Arial"/>
          <w:sz w:val="24"/>
          <w:szCs w:val="24"/>
        </w:rPr>
        <w:t xml:space="preserve"> siguiente</w:t>
      </w:r>
      <w:r w:rsidR="00095E65">
        <w:rPr>
          <w:rFonts w:ascii="Arial Narrow" w:hAnsi="Arial Narrow" w:cs="Arial"/>
          <w:sz w:val="24"/>
          <w:szCs w:val="24"/>
        </w:rPr>
        <w:t xml:space="preserve"> manera</w:t>
      </w:r>
      <w:r w:rsidR="00924E22" w:rsidRPr="00924E22">
        <w:rPr>
          <w:rFonts w:ascii="Arial Narrow" w:hAnsi="Arial Narrow" w:cs="Arial"/>
          <w:sz w:val="24"/>
          <w:szCs w:val="24"/>
        </w:rPr>
        <w:t>:</w:t>
      </w:r>
      <w:r w:rsidR="00627FA8" w:rsidRPr="00627FA8">
        <w:rPr>
          <w:rFonts w:ascii="Arial Narrow" w:hAnsi="Arial Narrow" w:cs="Arial"/>
          <w:sz w:val="24"/>
          <w:szCs w:val="24"/>
        </w:rPr>
        <w:t xml:space="preserve"> </w:t>
      </w:r>
      <w:r w:rsidR="00627FA8">
        <w:rPr>
          <w:rFonts w:ascii="Arial Narrow" w:hAnsi="Arial Narrow" w:cs="Arial"/>
          <w:sz w:val="24"/>
          <w:szCs w:val="24"/>
        </w:rPr>
        <w:t>(</w:t>
      </w:r>
      <w:proofErr w:type="spellStart"/>
      <w:r w:rsidR="00627FA8">
        <w:rPr>
          <w:rFonts w:ascii="Arial Narrow" w:hAnsi="Arial Narrow" w:cs="Arial"/>
          <w:sz w:val="24"/>
          <w:szCs w:val="24"/>
        </w:rPr>
        <w:t>Rosental</w:t>
      </w:r>
      <w:proofErr w:type="spellEnd"/>
      <w:r w:rsidR="00627FA8">
        <w:rPr>
          <w:rFonts w:ascii="Arial Narrow" w:hAnsi="Arial Narrow" w:cs="Arial"/>
          <w:sz w:val="24"/>
          <w:szCs w:val="24"/>
        </w:rPr>
        <w:t xml:space="preserve"> &amp; </w:t>
      </w:r>
      <w:proofErr w:type="spellStart"/>
      <w:r w:rsidR="00627FA8">
        <w:rPr>
          <w:rFonts w:ascii="Arial Narrow" w:hAnsi="Arial Narrow" w:cs="Arial"/>
          <w:sz w:val="24"/>
          <w:szCs w:val="24"/>
        </w:rPr>
        <w:t>Iudín</w:t>
      </w:r>
      <w:proofErr w:type="spellEnd"/>
      <w:r w:rsidR="00627FA8">
        <w:rPr>
          <w:rFonts w:ascii="Arial Narrow" w:hAnsi="Arial Narrow" w:cs="Arial"/>
          <w:sz w:val="24"/>
          <w:szCs w:val="24"/>
        </w:rPr>
        <w:t xml:space="preserve">, 1965, p.p. </w:t>
      </w:r>
      <w:r w:rsidR="00627FA8" w:rsidRPr="009A183F">
        <w:rPr>
          <w:rFonts w:ascii="Arial Narrow" w:hAnsi="Arial Narrow" w:cs="Arial"/>
          <w:sz w:val="24"/>
          <w:szCs w:val="24"/>
        </w:rPr>
        <w:t>119-120</w:t>
      </w:r>
      <w:r w:rsidR="00627FA8">
        <w:rPr>
          <w:rFonts w:ascii="Arial Narrow" w:hAnsi="Arial Narrow" w:cs="Arial"/>
          <w:sz w:val="24"/>
          <w:szCs w:val="24"/>
        </w:rPr>
        <w:t>)</w:t>
      </w:r>
    </w:p>
    <w:p w:rsidR="00924E22" w:rsidRPr="00A737DE" w:rsidRDefault="00A737DE" w:rsidP="00A737DE">
      <w:pPr>
        <w:pStyle w:val="Prrafodelista"/>
        <w:numPr>
          <w:ilvl w:val="0"/>
          <w:numId w:val="3"/>
        </w:numPr>
        <w:spacing w:before="60" w:after="0" w:line="312" w:lineRule="auto"/>
        <w:ind w:left="284" w:hanging="284"/>
        <w:jc w:val="both"/>
        <w:rPr>
          <w:rFonts w:ascii="Arial Narrow" w:hAnsi="Arial Narrow" w:cs="Arial"/>
          <w:sz w:val="24"/>
          <w:szCs w:val="24"/>
        </w:rPr>
      </w:pPr>
      <w:r>
        <w:rPr>
          <w:rFonts w:ascii="Arial Narrow" w:hAnsi="Arial Narrow" w:cs="Arial"/>
          <w:sz w:val="24"/>
          <w:szCs w:val="24"/>
        </w:rPr>
        <w:t>t</w:t>
      </w:r>
      <w:r w:rsidR="00924E22" w:rsidRPr="00A737DE">
        <w:rPr>
          <w:rFonts w:ascii="Arial Narrow" w:hAnsi="Arial Narrow" w:cs="Arial"/>
          <w:sz w:val="24"/>
          <w:szCs w:val="24"/>
        </w:rPr>
        <w:t xml:space="preserve">ransformación de los elementos </w:t>
      </w:r>
      <w:r>
        <w:rPr>
          <w:rFonts w:ascii="Arial Narrow" w:hAnsi="Arial Narrow" w:cs="Arial"/>
          <w:sz w:val="24"/>
          <w:szCs w:val="24"/>
        </w:rPr>
        <w:t>d</w:t>
      </w:r>
      <w:r w:rsidR="00924E22" w:rsidRPr="00A737DE">
        <w:rPr>
          <w:rFonts w:ascii="Arial Narrow" w:hAnsi="Arial Narrow" w:cs="Arial"/>
          <w:sz w:val="24"/>
          <w:szCs w:val="24"/>
        </w:rPr>
        <w:t>el medio ambiente, de</w:t>
      </w:r>
      <w:r>
        <w:rPr>
          <w:rFonts w:ascii="Arial Narrow" w:hAnsi="Arial Narrow" w:cs="Arial"/>
          <w:sz w:val="24"/>
          <w:szCs w:val="24"/>
        </w:rPr>
        <w:t xml:space="preserve"> una</w:t>
      </w:r>
      <w:r w:rsidRPr="00A737DE">
        <w:rPr>
          <w:rFonts w:ascii="Arial Narrow" w:hAnsi="Arial Narrow" w:cs="Arial"/>
          <w:sz w:val="24"/>
          <w:szCs w:val="24"/>
        </w:rPr>
        <w:t xml:space="preserve"> perc</w:t>
      </w:r>
      <w:r>
        <w:rPr>
          <w:rFonts w:ascii="Arial Narrow" w:hAnsi="Arial Narrow" w:cs="Arial"/>
          <w:sz w:val="24"/>
          <w:szCs w:val="24"/>
        </w:rPr>
        <w:t>epción</w:t>
      </w:r>
      <w:r w:rsidR="00924E22" w:rsidRPr="00A737DE">
        <w:rPr>
          <w:rFonts w:ascii="Arial Narrow" w:hAnsi="Arial Narrow" w:cs="Arial"/>
          <w:sz w:val="24"/>
          <w:szCs w:val="24"/>
        </w:rPr>
        <w:t xml:space="preserve"> cuantitativ</w:t>
      </w:r>
      <w:r>
        <w:rPr>
          <w:rFonts w:ascii="Arial Narrow" w:hAnsi="Arial Narrow" w:cs="Arial"/>
          <w:sz w:val="24"/>
          <w:szCs w:val="24"/>
        </w:rPr>
        <w:t>a</w:t>
      </w:r>
      <w:r w:rsidR="00924E22" w:rsidRPr="00A737DE">
        <w:rPr>
          <w:rFonts w:ascii="Arial Narrow" w:hAnsi="Arial Narrow" w:cs="Arial"/>
          <w:sz w:val="24"/>
          <w:szCs w:val="24"/>
        </w:rPr>
        <w:t xml:space="preserve"> a cualitativ</w:t>
      </w:r>
      <w:r>
        <w:rPr>
          <w:rFonts w:ascii="Arial Narrow" w:hAnsi="Arial Narrow" w:cs="Arial"/>
          <w:sz w:val="24"/>
          <w:szCs w:val="24"/>
        </w:rPr>
        <w:t>a;</w:t>
      </w:r>
    </w:p>
    <w:p w:rsidR="00924E22" w:rsidRPr="00A737DE" w:rsidRDefault="00924E22" w:rsidP="00A737DE">
      <w:pPr>
        <w:pStyle w:val="Prrafodelista"/>
        <w:numPr>
          <w:ilvl w:val="0"/>
          <w:numId w:val="3"/>
        </w:numPr>
        <w:spacing w:before="60" w:after="0" w:line="312" w:lineRule="auto"/>
        <w:ind w:left="284" w:hanging="284"/>
        <w:jc w:val="both"/>
        <w:rPr>
          <w:rFonts w:ascii="Arial Narrow" w:hAnsi="Arial Narrow" w:cs="Arial"/>
          <w:sz w:val="24"/>
          <w:szCs w:val="24"/>
        </w:rPr>
      </w:pPr>
      <w:r w:rsidRPr="00A737DE">
        <w:rPr>
          <w:rFonts w:ascii="Arial Narrow" w:hAnsi="Arial Narrow" w:cs="Arial"/>
          <w:sz w:val="24"/>
          <w:szCs w:val="24"/>
        </w:rPr>
        <w:t xml:space="preserve">paralización </w:t>
      </w:r>
      <w:r w:rsidR="00A737DE" w:rsidRPr="00A737DE">
        <w:rPr>
          <w:rFonts w:ascii="Arial Narrow" w:hAnsi="Arial Narrow" w:cs="Arial"/>
          <w:sz w:val="24"/>
          <w:szCs w:val="24"/>
        </w:rPr>
        <w:t>temporal</w:t>
      </w:r>
      <w:r w:rsidR="00A737DE">
        <w:rPr>
          <w:rFonts w:ascii="Arial Narrow" w:hAnsi="Arial Narrow" w:cs="Arial"/>
          <w:sz w:val="24"/>
          <w:szCs w:val="24"/>
        </w:rPr>
        <w:t xml:space="preserve"> y desacomodo de las categorías</w:t>
      </w:r>
      <w:r w:rsidRPr="00A737DE">
        <w:rPr>
          <w:rFonts w:ascii="Arial Narrow" w:hAnsi="Arial Narrow" w:cs="Arial"/>
          <w:sz w:val="24"/>
          <w:szCs w:val="24"/>
        </w:rPr>
        <w:t xml:space="preserve"> del proceso cognitivo</w:t>
      </w:r>
      <w:r w:rsidR="00A737DE">
        <w:rPr>
          <w:rFonts w:ascii="Arial Narrow" w:hAnsi="Arial Narrow" w:cs="Arial"/>
          <w:sz w:val="24"/>
          <w:szCs w:val="24"/>
        </w:rPr>
        <w:t>;</w:t>
      </w:r>
    </w:p>
    <w:p w:rsidR="00A737DE" w:rsidRPr="00A737DE" w:rsidRDefault="00A737DE" w:rsidP="00A737DE">
      <w:pPr>
        <w:pStyle w:val="Prrafodelista"/>
        <w:numPr>
          <w:ilvl w:val="0"/>
          <w:numId w:val="3"/>
        </w:numPr>
        <w:spacing w:before="60" w:after="0" w:line="312" w:lineRule="auto"/>
        <w:ind w:left="284" w:hanging="284"/>
        <w:jc w:val="both"/>
        <w:rPr>
          <w:rFonts w:ascii="Arial Narrow" w:hAnsi="Arial Narrow" w:cs="Arial"/>
          <w:sz w:val="24"/>
          <w:szCs w:val="24"/>
        </w:rPr>
      </w:pPr>
      <w:r>
        <w:rPr>
          <w:rFonts w:ascii="Arial Narrow" w:hAnsi="Arial Narrow" w:cs="Arial"/>
          <w:sz w:val="24"/>
          <w:szCs w:val="24"/>
        </w:rPr>
        <w:t>“</w:t>
      </w:r>
      <w:r w:rsidR="00924E22" w:rsidRPr="00A737DE">
        <w:rPr>
          <w:rFonts w:ascii="Arial Narrow" w:hAnsi="Arial Narrow" w:cs="Arial"/>
          <w:sz w:val="24"/>
          <w:szCs w:val="24"/>
        </w:rPr>
        <w:t xml:space="preserve">negación del momento inicial de este desarrollo y </w:t>
      </w:r>
      <w:r>
        <w:rPr>
          <w:rFonts w:ascii="Arial Narrow" w:hAnsi="Arial Narrow" w:cs="Arial"/>
          <w:sz w:val="24"/>
          <w:szCs w:val="24"/>
        </w:rPr>
        <w:t>(…)</w:t>
      </w:r>
      <w:r w:rsidR="00924E22" w:rsidRPr="00A737DE">
        <w:rPr>
          <w:rFonts w:ascii="Arial Narrow" w:hAnsi="Arial Narrow" w:cs="Arial"/>
          <w:sz w:val="24"/>
          <w:szCs w:val="24"/>
        </w:rPr>
        <w:t xml:space="preserve"> negación de esta misma negación"</w:t>
      </w:r>
      <w:r>
        <w:rPr>
          <w:rFonts w:ascii="Arial Narrow" w:hAnsi="Arial Narrow" w:cs="Arial"/>
          <w:sz w:val="24"/>
          <w:szCs w:val="24"/>
        </w:rPr>
        <w:t>;</w:t>
      </w:r>
      <w:r w:rsidR="00924E22" w:rsidRPr="00A737DE">
        <w:rPr>
          <w:rFonts w:ascii="Arial Narrow" w:hAnsi="Arial Narrow" w:cs="Arial"/>
          <w:sz w:val="24"/>
          <w:szCs w:val="24"/>
        </w:rPr>
        <w:t xml:space="preserve"> </w:t>
      </w:r>
    </w:p>
    <w:p w:rsidR="00924E22" w:rsidRPr="00A737DE" w:rsidRDefault="00924E22" w:rsidP="00A737DE">
      <w:pPr>
        <w:pStyle w:val="Prrafodelista"/>
        <w:numPr>
          <w:ilvl w:val="0"/>
          <w:numId w:val="3"/>
        </w:numPr>
        <w:spacing w:before="60" w:after="0" w:line="312" w:lineRule="auto"/>
        <w:ind w:left="284" w:hanging="284"/>
        <w:jc w:val="both"/>
        <w:rPr>
          <w:rFonts w:ascii="Arial Narrow" w:hAnsi="Arial Narrow" w:cs="Arial"/>
          <w:sz w:val="24"/>
          <w:szCs w:val="24"/>
        </w:rPr>
      </w:pPr>
      <w:r w:rsidRPr="00A737DE">
        <w:rPr>
          <w:rFonts w:ascii="Arial Narrow" w:hAnsi="Arial Narrow" w:cs="Arial"/>
          <w:sz w:val="24"/>
          <w:szCs w:val="24"/>
        </w:rPr>
        <w:t xml:space="preserve">repetición de ciertas categorías </w:t>
      </w:r>
      <w:r w:rsidR="00A737DE">
        <w:rPr>
          <w:rFonts w:ascii="Arial Narrow" w:hAnsi="Arial Narrow" w:cs="Arial"/>
          <w:sz w:val="24"/>
          <w:szCs w:val="24"/>
        </w:rPr>
        <w:t>reformulando</w:t>
      </w:r>
      <w:r w:rsidRPr="00A737DE">
        <w:rPr>
          <w:rFonts w:ascii="Arial Narrow" w:hAnsi="Arial Narrow" w:cs="Arial"/>
          <w:sz w:val="24"/>
          <w:szCs w:val="24"/>
        </w:rPr>
        <w:t xml:space="preserve"> en un nivel de generali</w:t>
      </w:r>
      <w:r w:rsidR="00A737DE">
        <w:rPr>
          <w:rFonts w:ascii="Arial Narrow" w:hAnsi="Arial Narrow" w:cs="Arial"/>
          <w:sz w:val="24"/>
          <w:szCs w:val="24"/>
        </w:rPr>
        <w:t>zación</w:t>
      </w:r>
      <w:r w:rsidRPr="00A737DE">
        <w:rPr>
          <w:rFonts w:ascii="Arial Narrow" w:hAnsi="Arial Narrow" w:cs="Arial"/>
          <w:sz w:val="24"/>
          <w:szCs w:val="24"/>
        </w:rPr>
        <w:t>.</w:t>
      </w:r>
    </w:p>
    <w:p w:rsidR="00CE553E" w:rsidRDefault="00CE553E">
      <w:pPr>
        <w:rPr>
          <w:rFonts w:ascii="Arial Narrow" w:hAnsi="Arial Narrow" w:cs="Arial"/>
          <w:b/>
          <w:sz w:val="24"/>
          <w:szCs w:val="24"/>
        </w:rPr>
      </w:pPr>
      <w:bookmarkStart w:id="5" w:name="_Hlk56778102"/>
      <w:r>
        <w:rPr>
          <w:rFonts w:ascii="Arial Narrow" w:hAnsi="Arial Narrow" w:cs="Arial"/>
          <w:b/>
          <w:sz w:val="24"/>
          <w:szCs w:val="24"/>
        </w:rPr>
        <w:br w:type="page"/>
      </w:r>
    </w:p>
    <w:bookmarkEnd w:id="5"/>
    <w:p w:rsidR="00786B4B" w:rsidRPr="00786B4B" w:rsidRDefault="00786B4B" w:rsidP="00786B4B">
      <w:pPr>
        <w:spacing w:before="60" w:after="0" w:line="312" w:lineRule="auto"/>
        <w:jc w:val="center"/>
        <w:rPr>
          <w:rFonts w:ascii="Arial Narrow" w:hAnsi="Arial Narrow" w:cs="Arial"/>
          <w:b/>
          <w:sz w:val="24"/>
          <w:szCs w:val="24"/>
        </w:rPr>
      </w:pPr>
      <w:r>
        <w:rPr>
          <w:rFonts w:ascii="Arial Narrow" w:hAnsi="Arial Narrow" w:cs="Arial"/>
          <w:b/>
          <w:sz w:val="24"/>
          <w:szCs w:val="24"/>
        </w:rPr>
        <w:t>Construcción del Conocimiento</w:t>
      </w:r>
    </w:p>
    <w:p w:rsidR="00924E22" w:rsidRPr="00924E22" w:rsidRDefault="00F15BFD" w:rsidP="00924E22">
      <w:pPr>
        <w:spacing w:before="60" w:after="0" w:line="312" w:lineRule="auto"/>
        <w:ind w:firstLine="709"/>
        <w:jc w:val="both"/>
        <w:rPr>
          <w:rFonts w:ascii="Arial Narrow" w:hAnsi="Arial Narrow" w:cs="Arial"/>
          <w:sz w:val="24"/>
          <w:szCs w:val="24"/>
        </w:rPr>
      </w:pPr>
      <w:r>
        <w:rPr>
          <w:rFonts w:ascii="Arial Narrow" w:hAnsi="Arial Narrow" w:cs="Arial"/>
          <w:sz w:val="24"/>
          <w:szCs w:val="24"/>
        </w:rPr>
        <w:t xml:space="preserve">La </w:t>
      </w:r>
      <w:r w:rsidRPr="00B54CA4">
        <w:rPr>
          <w:rFonts w:ascii="Arial Narrow" w:hAnsi="Arial Narrow" w:cs="Arial"/>
          <w:i/>
          <w:sz w:val="24"/>
          <w:szCs w:val="24"/>
        </w:rPr>
        <w:t>caracterología</w:t>
      </w:r>
      <w:r>
        <w:rPr>
          <w:rFonts w:ascii="Arial Narrow" w:hAnsi="Arial Narrow" w:cs="Arial"/>
          <w:sz w:val="24"/>
          <w:szCs w:val="24"/>
        </w:rPr>
        <w:t xml:space="preserve">, </w:t>
      </w:r>
      <w:r w:rsidR="00155F9F">
        <w:rPr>
          <w:rFonts w:ascii="Arial Narrow" w:hAnsi="Arial Narrow" w:cs="Arial"/>
          <w:sz w:val="24"/>
          <w:szCs w:val="24"/>
        </w:rPr>
        <w:t xml:space="preserve">supone </w:t>
      </w:r>
      <w:r w:rsidR="00B54CA4">
        <w:rPr>
          <w:rFonts w:ascii="Arial Narrow" w:hAnsi="Arial Narrow" w:cs="Arial"/>
          <w:sz w:val="24"/>
          <w:szCs w:val="24"/>
        </w:rPr>
        <w:t>la construcción del</w:t>
      </w:r>
      <w:r w:rsidR="00D57112">
        <w:rPr>
          <w:rFonts w:ascii="Arial Narrow" w:hAnsi="Arial Narrow" w:cs="Arial"/>
          <w:sz w:val="24"/>
          <w:szCs w:val="24"/>
        </w:rPr>
        <w:t xml:space="preserve"> </w:t>
      </w:r>
      <w:r w:rsidR="0082717C">
        <w:rPr>
          <w:rFonts w:ascii="Arial Narrow" w:hAnsi="Arial Narrow" w:cs="Arial"/>
          <w:sz w:val="24"/>
          <w:szCs w:val="24"/>
        </w:rPr>
        <w:t>saber</w:t>
      </w:r>
      <w:r w:rsidR="00B54CA4">
        <w:rPr>
          <w:rFonts w:ascii="Arial Narrow" w:hAnsi="Arial Narrow" w:cs="Arial"/>
          <w:sz w:val="24"/>
          <w:szCs w:val="24"/>
        </w:rPr>
        <w:t xml:space="preserve"> en </w:t>
      </w:r>
      <w:r w:rsidR="00924E22" w:rsidRPr="00924E22">
        <w:rPr>
          <w:rFonts w:ascii="Arial Narrow" w:hAnsi="Arial Narrow" w:cs="Arial"/>
          <w:sz w:val="24"/>
          <w:szCs w:val="24"/>
        </w:rPr>
        <w:t xml:space="preserve">procesos de reflexión científica para </w:t>
      </w:r>
      <w:r w:rsidR="00D57112">
        <w:rPr>
          <w:rFonts w:ascii="Arial Narrow" w:hAnsi="Arial Narrow" w:cs="Arial"/>
          <w:sz w:val="24"/>
          <w:szCs w:val="24"/>
        </w:rPr>
        <w:t>la solución de</w:t>
      </w:r>
      <w:r w:rsidR="00924E22" w:rsidRPr="00924E22">
        <w:rPr>
          <w:rFonts w:ascii="Arial Narrow" w:hAnsi="Arial Narrow" w:cs="Arial"/>
          <w:sz w:val="24"/>
          <w:szCs w:val="24"/>
        </w:rPr>
        <w:t xml:space="preserve"> problemas, </w:t>
      </w:r>
      <w:r w:rsidR="0082717C">
        <w:rPr>
          <w:rFonts w:ascii="Arial Narrow" w:hAnsi="Arial Narrow" w:cs="Arial"/>
          <w:sz w:val="24"/>
          <w:szCs w:val="24"/>
        </w:rPr>
        <w:t>a partir de</w:t>
      </w:r>
      <w:r w:rsidR="00924E22" w:rsidRPr="00924E22">
        <w:rPr>
          <w:rFonts w:ascii="Arial Narrow" w:hAnsi="Arial Narrow" w:cs="Arial"/>
          <w:sz w:val="24"/>
          <w:szCs w:val="24"/>
        </w:rPr>
        <w:t xml:space="preserve"> los objetos cognitivos identificado</w:t>
      </w:r>
      <w:r w:rsidR="0082717C">
        <w:rPr>
          <w:rFonts w:ascii="Arial Narrow" w:hAnsi="Arial Narrow" w:cs="Arial"/>
          <w:sz w:val="24"/>
          <w:szCs w:val="24"/>
        </w:rPr>
        <w:t>s. C</w:t>
      </w:r>
      <w:r w:rsidR="00CE2AAF">
        <w:rPr>
          <w:rFonts w:ascii="Arial Narrow" w:hAnsi="Arial Narrow" w:cs="Arial"/>
          <w:sz w:val="24"/>
          <w:szCs w:val="24"/>
        </w:rPr>
        <w:t>omprende lo siguiente</w:t>
      </w:r>
      <w:r w:rsidR="00924E22" w:rsidRPr="00924E22">
        <w:rPr>
          <w:rFonts w:ascii="Arial Narrow" w:hAnsi="Arial Narrow" w:cs="Arial"/>
          <w:sz w:val="24"/>
          <w:szCs w:val="24"/>
        </w:rPr>
        <w:t>:</w:t>
      </w:r>
      <w:r w:rsidR="0082717C">
        <w:rPr>
          <w:rFonts w:ascii="Arial Narrow" w:hAnsi="Arial Narrow" w:cs="Arial"/>
          <w:sz w:val="24"/>
          <w:szCs w:val="24"/>
        </w:rPr>
        <w:t xml:space="preserve"> (Pérez, 1988, p. 21)</w:t>
      </w:r>
    </w:p>
    <w:p w:rsidR="00924E22" w:rsidRPr="00080800" w:rsidRDefault="006070AE" w:rsidP="006C3DB3">
      <w:pPr>
        <w:pStyle w:val="Prrafodelista"/>
        <w:numPr>
          <w:ilvl w:val="0"/>
          <w:numId w:val="13"/>
        </w:numPr>
        <w:spacing w:before="60" w:after="0" w:line="312" w:lineRule="auto"/>
        <w:ind w:left="426" w:hanging="357"/>
        <w:contextualSpacing w:val="0"/>
        <w:jc w:val="both"/>
        <w:rPr>
          <w:rFonts w:ascii="Arial Narrow" w:hAnsi="Arial Narrow" w:cs="Arial"/>
          <w:sz w:val="24"/>
          <w:szCs w:val="24"/>
        </w:rPr>
      </w:pPr>
      <w:r w:rsidRPr="00080800">
        <w:rPr>
          <w:rFonts w:ascii="Arial Narrow" w:hAnsi="Arial Narrow" w:cs="Arial"/>
          <w:b/>
          <w:i/>
          <w:sz w:val="24"/>
          <w:szCs w:val="24"/>
        </w:rPr>
        <w:t>l</w:t>
      </w:r>
      <w:r w:rsidR="00924E22" w:rsidRPr="00080800">
        <w:rPr>
          <w:rFonts w:ascii="Arial Narrow" w:hAnsi="Arial Narrow" w:cs="Arial"/>
          <w:b/>
          <w:i/>
          <w:sz w:val="24"/>
          <w:szCs w:val="24"/>
        </w:rPr>
        <w:t>o singular, lo particular y lo general</w:t>
      </w:r>
      <w:r w:rsidR="00D57112" w:rsidRPr="00080800">
        <w:rPr>
          <w:rFonts w:ascii="Arial Narrow" w:hAnsi="Arial Narrow" w:cs="Arial"/>
          <w:sz w:val="24"/>
          <w:szCs w:val="24"/>
        </w:rPr>
        <w:t xml:space="preserve">, </w:t>
      </w:r>
      <w:r w:rsidR="008221CD" w:rsidRPr="00080800">
        <w:rPr>
          <w:rFonts w:ascii="Arial Narrow" w:hAnsi="Arial Narrow" w:cs="Arial"/>
          <w:sz w:val="24"/>
          <w:szCs w:val="24"/>
        </w:rPr>
        <w:t xml:space="preserve">se refiere en cuanto a singular, a </w:t>
      </w:r>
      <w:r w:rsidR="00924E22" w:rsidRPr="00080800">
        <w:rPr>
          <w:rFonts w:ascii="Arial Narrow" w:hAnsi="Arial Narrow" w:cs="Arial"/>
          <w:sz w:val="24"/>
          <w:szCs w:val="24"/>
        </w:rPr>
        <w:t xml:space="preserve">“la totalidad de los rasgos individuales </w:t>
      </w:r>
      <w:r w:rsidR="008221CD" w:rsidRPr="00080800">
        <w:rPr>
          <w:rFonts w:ascii="Arial Narrow" w:hAnsi="Arial Narrow" w:cs="Arial"/>
          <w:sz w:val="24"/>
          <w:szCs w:val="24"/>
        </w:rPr>
        <w:t>de</w:t>
      </w:r>
      <w:r w:rsidR="00924E22" w:rsidRPr="00080800">
        <w:rPr>
          <w:rFonts w:ascii="Arial Narrow" w:hAnsi="Arial Narrow" w:cs="Arial"/>
          <w:sz w:val="24"/>
          <w:szCs w:val="24"/>
        </w:rPr>
        <w:t xml:space="preserve"> cada fenómeno</w:t>
      </w:r>
      <w:r w:rsidR="008221CD" w:rsidRPr="00080800">
        <w:rPr>
          <w:rFonts w:ascii="Arial Narrow" w:hAnsi="Arial Narrow" w:cs="Arial"/>
          <w:sz w:val="24"/>
          <w:szCs w:val="24"/>
        </w:rPr>
        <w:t xml:space="preserve"> (…)</w:t>
      </w:r>
      <w:r w:rsidR="00924E22" w:rsidRPr="00080800">
        <w:rPr>
          <w:rFonts w:ascii="Arial Narrow" w:hAnsi="Arial Narrow" w:cs="Arial"/>
          <w:sz w:val="24"/>
          <w:szCs w:val="24"/>
        </w:rPr>
        <w:t xml:space="preserve"> que lo distinguen de todos los demás"</w:t>
      </w:r>
      <w:r w:rsidR="00D57112" w:rsidRPr="00080800">
        <w:rPr>
          <w:rFonts w:ascii="Arial Narrow" w:hAnsi="Arial Narrow" w:cs="Arial"/>
          <w:sz w:val="24"/>
          <w:szCs w:val="24"/>
        </w:rPr>
        <w:t>;</w:t>
      </w:r>
      <w:r w:rsidR="00924E22" w:rsidRPr="00080800">
        <w:rPr>
          <w:rFonts w:ascii="Arial Narrow" w:hAnsi="Arial Narrow" w:cs="Arial"/>
          <w:sz w:val="24"/>
          <w:szCs w:val="24"/>
        </w:rPr>
        <w:t xml:space="preserve"> </w:t>
      </w:r>
      <w:r w:rsidR="008221CD" w:rsidRPr="00080800">
        <w:rPr>
          <w:rFonts w:ascii="Arial Narrow" w:hAnsi="Arial Narrow" w:cs="Arial"/>
          <w:sz w:val="24"/>
          <w:szCs w:val="24"/>
        </w:rPr>
        <w:t xml:space="preserve">en </w:t>
      </w:r>
      <w:r w:rsidR="00D57112" w:rsidRPr="00080800">
        <w:rPr>
          <w:rFonts w:ascii="Arial Narrow" w:hAnsi="Arial Narrow" w:cs="Arial"/>
          <w:sz w:val="24"/>
          <w:szCs w:val="24"/>
        </w:rPr>
        <w:t>l</w:t>
      </w:r>
      <w:r w:rsidR="00924E22" w:rsidRPr="00080800">
        <w:rPr>
          <w:rFonts w:ascii="Arial Narrow" w:hAnsi="Arial Narrow" w:cs="Arial"/>
          <w:sz w:val="24"/>
          <w:szCs w:val="24"/>
        </w:rPr>
        <w:t>o particular</w:t>
      </w:r>
      <w:r w:rsidR="008221CD" w:rsidRPr="00080800">
        <w:rPr>
          <w:rFonts w:ascii="Arial Narrow" w:hAnsi="Arial Narrow" w:cs="Arial"/>
          <w:sz w:val="24"/>
          <w:szCs w:val="24"/>
        </w:rPr>
        <w:t>,</w:t>
      </w:r>
      <w:r w:rsidR="00924E22" w:rsidRPr="00080800">
        <w:rPr>
          <w:rFonts w:ascii="Arial Narrow" w:hAnsi="Arial Narrow" w:cs="Arial"/>
          <w:sz w:val="24"/>
          <w:szCs w:val="24"/>
        </w:rPr>
        <w:t xml:space="preserve"> </w:t>
      </w:r>
      <w:r w:rsidR="00D57112" w:rsidRPr="00080800">
        <w:rPr>
          <w:rFonts w:ascii="Arial Narrow" w:hAnsi="Arial Narrow" w:cs="Arial"/>
          <w:sz w:val="24"/>
          <w:szCs w:val="24"/>
        </w:rPr>
        <w:t>a</w:t>
      </w:r>
      <w:r w:rsidR="00924E22" w:rsidRPr="00080800">
        <w:rPr>
          <w:rFonts w:ascii="Arial Narrow" w:hAnsi="Arial Narrow" w:cs="Arial"/>
          <w:sz w:val="24"/>
          <w:szCs w:val="24"/>
        </w:rPr>
        <w:t xml:space="preserve">l perfil esencial de </w:t>
      </w:r>
      <w:r w:rsidR="00D57112" w:rsidRPr="00080800">
        <w:rPr>
          <w:rFonts w:ascii="Arial Narrow" w:hAnsi="Arial Narrow" w:cs="Arial"/>
          <w:sz w:val="24"/>
          <w:szCs w:val="24"/>
        </w:rPr>
        <w:t>los</w:t>
      </w:r>
      <w:r w:rsidR="00924E22" w:rsidRPr="00080800">
        <w:rPr>
          <w:rFonts w:ascii="Arial Narrow" w:hAnsi="Arial Narrow" w:cs="Arial"/>
          <w:sz w:val="24"/>
          <w:szCs w:val="24"/>
        </w:rPr>
        <w:t xml:space="preserve"> elementos </w:t>
      </w:r>
      <w:r w:rsidR="00D57112" w:rsidRPr="00080800">
        <w:rPr>
          <w:rFonts w:ascii="Arial Narrow" w:hAnsi="Arial Narrow" w:cs="Arial"/>
          <w:sz w:val="24"/>
          <w:szCs w:val="24"/>
        </w:rPr>
        <w:t>del</w:t>
      </w:r>
      <w:r w:rsidR="00924E22" w:rsidRPr="00080800">
        <w:rPr>
          <w:rFonts w:ascii="Arial Narrow" w:hAnsi="Arial Narrow" w:cs="Arial"/>
          <w:sz w:val="24"/>
          <w:szCs w:val="24"/>
        </w:rPr>
        <w:t xml:space="preserve"> fenómeno en contraposición </w:t>
      </w:r>
      <w:r w:rsidR="008221CD" w:rsidRPr="00080800">
        <w:rPr>
          <w:rFonts w:ascii="Arial Narrow" w:hAnsi="Arial Narrow" w:cs="Arial"/>
          <w:sz w:val="24"/>
          <w:szCs w:val="24"/>
        </w:rPr>
        <w:t>con</w:t>
      </w:r>
      <w:r w:rsidR="00924E22" w:rsidRPr="00080800">
        <w:rPr>
          <w:rFonts w:ascii="Arial Narrow" w:hAnsi="Arial Narrow" w:cs="Arial"/>
          <w:sz w:val="24"/>
          <w:szCs w:val="24"/>
        </w:rPr>
        <w:t xml:space="preserve"> los que integran otros fenómenos</w:t>
      </w:r>
      <w:r w:rsidR="00D57112" w:rsidRPr="00080800">
        <w:rPr>
          <w:rFonts w:ascii="Arial Narrow" w:hAnsi="Arial Narrow" w:cs="Arial"/>
          <w:sz w:val="24"/>
          <w:szCs w:val="24"/>
        </w:rPr>
        <w:t>;</w:t>
      </w:r>
      <w:r w:rsidR="00924E22" w:rsidRPr="00080800">
        <w:rPr>
          <w:rFonts w:ascii="Arial Narrow" w:hAnsi="Arial Narrow" w:cs="Arial"/>
          <w:sz w:val="24"/>
          <w:szCs w:val="24"/>
        </w:rPr>
        <w:t xml:space="preserve"> </w:t>
      </w:r>
      <w:r w:rsidR="00D57112" w:rsidRPr="00080800">
        <w:rPr>
          <w:rFonts w:ascii="Arial Narrow" w:hAnsi="Arial Narrow" w:cs="Arial"/>
          <w:sz w:val="24"/>
          <w:szCs w:val="24"/>
        </w:rPr>
        <w:t>y</w:t>
      </w:r>
      <w:r w:rsidR="00924E22" w:rsidRPr="00080800">
        <w:rPr>
          <w:rFonts w:ascii="Arial Narrow" w:hAnsi="Arial Narrow" w:cs="Arial"/>
          <w:sz w:val="24"/>
          <w:szCs w:val="24"/>
        </w:rPr>
        <w:t xml:space="preserve"> </w:t>
      </w:r>
      <w:r w:rsidR="008221CD" w:rsidRPr="00080800">
        <w:rPr>
          <w:rFonts w:ascii="Arial Narrow" w:hAnsi="Arial Narrow" w:cs="Arial"/>
          <w:sz w:val="24"/>
          <w:szCs w:val="24"/>
        </w:rPr>
        <w:t xml:space="preserve">en </w:t>
      </w:r>
      <w:r w:rsidR="00924E22" w:rsidRPr="00080800">
        <w:rPr>
          <w:rFonts w:ascii="Arial Narrow" w:hAnsi="Arial Narrow" w:cs="Arial"/>
          <w:sz w:val="24"/>
          <w:szCs w:val="24"/>
        </w:rPr>
        <w:t xml:space="preserve">lo general </w:t>
      </w:r>
      <w:r w:rsidR="008221CD" w:rsidRPr="00080800">
        <w:rPr>
          <w:rFonts w:ascii="Arial Narrow" w:hAnsi="Arial Narrow" w:cs="Arial"/>
          <w:sz w:val="24"/>
          <w:szCs w:val="24"/>
        </w:rPr>
        <w:t xml:space="preserve">que </w:t>
      </w:r>
      <w:r w:rsidR="00D57112" w:rsidRPr="00080800">
        <w:rPr>
          <w:rFonts w:ascii="Arial Narrow" w:hAnsi="Arial Narrow" w:cs="Arial"/>
          <w:sz w:val="24"/>
          <w:szCs w:val="24"/>
        </w:rPr>
        <w:t xml:space="preserve">constituye la totalidad de </w:t>
      </w:r>
      <w:r w:rsidR="00924E22" w:rsidRPr="00080800">
        <w:rPr>
          <w:rFonts w:ascii="Arial Narrow" w:hAnsi="Arial Narrow" w:cs="Arial"/>
          <w:sz w:val="24"/>
          <w:szCs w:val="24"/>
        </w:rPr>
        <w:t xml:space="preserve">los aspectos más comunes </w:t>
      </w:r>
      <w:r w:rsidR="00D57112" w:rsidRPr="00080800">
        <w:rPr>
          <w:rFonts w:ascii="Arial Narrow" w:hAnsi="Arial Narrow" w:cs="Arial"/>
          <w:sz w:val="24"/>
          <w:szCs w:val="24"/>
        </w:rPr>
        <w:t>a</w:t>
      </w:r>
      <w:r w:rsidR="00924E22" w:rsidRPr="00080800">
        <w:rPr>
          <w:rFonts w:ascii="Arial Narrow" w:hAnsi="Arial Narrow" w:cs="Arial"/>
          <w:sz w:val="24"/>
          <w:szCs w:val="24"/>
        </w:rPr>
        <w:t xml:space="preserve"> todos los fenómenos </w:t>
      </w:r>
      <w:r w:rsidR="00D57112" w:rsidRPr="00080800">
        <w:rPr>
          <w:rFonts w:ascii="Arial Narrow" w:hAnsi="Arial Narrow" w:cs="Arial"/>
          <w:sz w:val="24"/>
          <w:szCs w:val="24"/>
        </w:rPr>
        <w:t>similares</w:t>
      </w:r>
      <w:r w:rsidR="00924E22" w:rsidRPr="00080800">
        <w:rPr>
          <w:rFonts w:ascii="Arial Narrow" w:hAnsi="Arial Narrow" w:cs="Arial"/>
          <w:sz w:val="24"/>
          <w:szCs w:val="24"/>
        </w:rPr>
        <w:t>.</w:t>
      </w:r>
      <w:r w:rsidR="00D57112" w:rsidRPr="00080800">
        <w:rPr>
          <w:rFonts w:ascii="Arial Narrow" w:hAnsi="Arial Narrow" w:cs="Arial"/>
          <w:sz w:val="24"/>
          <w:szCs w:val="24"/>
        </w:rPr>
        <w:t xml:space="preserve"> (</w:t>
      </w:r>
      <w:proofErr w:type="spellStart"/>
      <w:r w:rsidR="00D57112" w:rsidRPr="00080800">
        <w:rPr>
          <w:rFonts w:ascii="Arial Narrow" w:hAnsi="Arial Narrow" w:cs="Arial"/>
          <w:sz w:val="24"/>
          <w:szCs w:val="24"/>
        </w:rPr>
        <w:t>Krapivin</w:t>
      </w:r>
      <w:proofErr w:type="spellEnd"/>
      <w:r w:rsidR="00D57112" w:rsidRPr="00080800">
        <w:rPr>
          <w:rFonts w:ascii="Arial Narrow" w:hAnsi="Arial Narrow" w:cs="Arial"/>
          <w:sz w:val="24"/>
          <w:szCs w:val="24"/>
        </w:rPr>
        <w:t>, 1983; p. 196)</w:t>
      </w:r>
      <w:r w:rsidR="00924E22" w:rsidRPr="00080800">
        <w:rPr>
          <w:rFonts w:ascii="Arial Narrow" w:hAnsi="Arial Narrow" w:cs="Arial"/>
          <w:sz w:val="24"/>
          <w:szCs w:val="24"/>
        </w:rPr>
        <w:t xml:space="preserve"> </w:t>
      </w:r>
    </w:p>
    <w:p w:rsidR="00924E22" w:rsidRPr="00080800" w:rsidRDefault="006070AE" w:rsidP="006C3DB3">
      <w:pPr>
        <w:pStyle w:val="Prrafodelista"/>
        <w:numPr>
          <w:ilvl w:val="0"/>
          <w:numId w:val="13"/>
        </w:numPr>
        <w:spacing w:before="60" w:after="0" w:line="312" w:lineRule="auto"/>
        <w:ind w:left="426" w:hanging="357"/>
        <w:contextualSpacing w:val="0"/>
        <w:jc w:val="both"/>
        <w:rPr>
          <w:rFonts w:ascii="Arial Narrow" w:hAnsi="Arial Narrow" w:cs="Arial"/>
          <w:sz w:val="24"/>
          <w:szCs w:val="24"/>
        </w:rPr>
      </w:pPr>
      <w:r w:rsidRPr="00080800">
        <w:rPr>
          <w:rFonts w:ascii="Arial Narrow" w:hAnsi="Arial Narrow" w:cs="Arial"/>
          <w:b/>
          <w:i/>
          <w:sz w:val="24"/>
          <w:szCs w:val="24"/>
        </w:rPr>
        <w:t>l</w:t>
      </w:r>
      <w:r w:rsidR="00924E22" w:rsidRPr="00080800">
        <w:rPr>
          <w:rFonts w:ascii="Arial Narrow" w:hAnsi="Arial Narrow" w:cs="Arial"/>
          <w:b/>
          <w:i/>
          <w:sz w:val="24"/>
          <w:szCs w:val="24"/>
        </w:rPr>
        <w:t>a esencia y el fenómeno</w:t>
      </w:r>
      <w:r w:rsidR="00B9072E" w:rsidRPr="00080800">
        <w:rPr>
          <w:rFonts w:ascii="Arial Narrow" w:hAnsi="Arial Narrow" w:cs="Arial"/>
          <w:sz w:val="24"/>
          <w:szCs w:val="24"/>
        </w:rPr>
        <w:t>,</w:t>
      </w:r>
      <w:r w:rsidR="00924E22" w:rsidRPr="00080800">
        <w:rPr>
          <w:rFonts w:ascii="Arial Narrow" w:hAnsi="Arial Narrow" w:cs="Arial"/>
          <w:sz w:val="24"/>
          <w:szCs w:val="24"/>
        </w:rPr>
        <w:t xml:space="preserve"> </w:t>
      </w:r>
      <w:r w:rsidR="00503B80" w:rsidRPr="00080800">
        <w:rPr>
          <w:rFonts w:ascii="Arial Narrow" w:hAnsi="Arial Narrow" w:cs="Arial"/>
          <w:sz w:val="24"/>
          <w:szCs w:val="24"/>
        </w:rPr>
        <w:t>considerando</w:t>
      </w:r>
      <w:r w:rsidR="00B9072E" w:rsidRPr="00080800">
        <w:rPr>
          <w:rFonts w:ascii="Arial Narrow" w:hAnsi="Arial Narrow" w:cs="Arial"/>
          <w:sz w:val="24"/>
          <w:szCs w:val="24"/>
        </w:rPr>
        <w:t xml:space="preserve"> que lo esencial</w:t>
      </w:r>
      <w:r w:rsidR="00924E22" w:rsidRPr="00080800">
        <w:rPr>
          <w:rFonts w:ascii="Arial Narrow" w:hAnsi="Arial Narrow" w:cs="Arial"/>
          <w:sz w:val="24"/>
          <w:szCs w:val="24"/>
        </w:rPr>
        <w:t xml:space="preserve"> </w:t>
      </w:r>
      <w:r w:rsidR="00D42D18" w:rsidRPr="00080800">
        <w:rPr>
          <w:rFonts w:ascii="Arial Narrow" w:hAnsi="Arial Narrow" w:cs="Arial"/>
          <w:sz w:val="24"/>
          <w:szCs w:val="24"/>
        </w:rPr>
        <w:t>es</w:t>
      </w:r>
      <w:r w:rsidR="00924E22" w:rsidRPr="00080800">
        <w:rPr>
          <w:rFonts w:ascii="Arial Narrow" w:hAnsi="Arial Narrow" w:cs="Arial"/>
          <w:sz w:val="24"/>
          <w:szCs w:val="24"/>
        </w:rPr>
        <w:t xml:space="preserve"> la estructura inter</w:t>
      </w:r>
      <w:r w:rsidR="00D42D18" w:rsidRPr="00080800">
        <w:rPr>
          <w:rFonts w:ascii="Arial Narrow" w:hAnsi="Arial Narrow" w:cs="Arial"/>
          <w:sz w:val="24"/>
          <w:szCs w:val="24"/>
        </w:rPr>
        <w:t>na</w:t>
      </w:r>
      <w:r w:rsidR="00924E22" w:rsidRPr="00080800">
        <w:rPr>
          <w:rFonts w:ascii="Arial Narrow" w:hAnsi="Arial Narrow" w:cs="Arial"/>
          <w:sz w:val="24"/>
          <w:szCs w:val="24"/>
        </w:rPr>
        <w:t xml:space="preserve"> del fenómeno</w:t>
      </w:r>
      <w:r w:rsidR="00D42D18" w:rsidRPr="00080800">
        <w:rPr>
          <w:rFonts w:ascii="Arial Narrow" w:hAnsi="Arial Narrow" w:cs="Arial"/>
          <w:sz w:val="24"/>
          <w:szCs w:val="24"/>
        </w:rPr>
        <w:t xml:space="preserve">, en </w:t>
      </w:r>
      <w:r w:rsidR="00503B80" w:rsidRPr="00080800">
        <w:rPr>
          <w:rFonts w:ascii="Arial Narrow" w:hAnsi="Arial Narrow" w:cs="Arial"/>
          <w:sz w:val="24"/>
          <w:szCs w:val="24"/>
        </w:rPr>
        <w:t>sus</w:t>
      </w:r>
      <w:r w:rsidR="00924E22" w:rsidRPr="00080800">
        <w:rPr>
          <w:rFonts w:ascii="Arial Narrow" w:hAnsi="Arial Narrow" w:cs="Arial"/>
          <w:sz w:val="24"/>
          <w:szCs w:val="24"/>
        </w:rPr>
        <w:t xml:space="preserve"> "nexos más profundos </w:t>
      </w:r>
      <w:r w:rsidR="00503B80" w:rsidRPr="00080800">
        <w:rPr>
          <w:rFonts w:ascii="Arial Narrow" w:hAnsi="Arial Narrow" w:cs="Arial"/>
          <w:sz w:val="24"/>
          <w:szCs w:val="24"/>
        </w:rPr>
        <w:t>(…)</w:t>
      </w:r>
      <w:r w:rsidR="00924E22" w:rsidRPr="00080800">
        <w:rPr>
          <w:rFonts w:ascii="Arial Narrow" w:hAnsi="Arial Narrow" w:cs="Arial"/>
          <w:sz w:val="24"/>
          <w:szCs w:val="24"/>
        </w:rPr>
        <w:t xml:space="preserve"> las leyes internas</w:t>
      </w:r>
      <w:r w:rsidR="00D42D18" w:rsidRPr="00080800">
        <w:rPr>
          <w:rFonts w:ascii="Arial Narrow" w:hAnsi="Arial Narrow" w:cs="Arial"/>
          <w:sz w:val="24"/>
          <w:szCs w:val="24"/>
        </w:rPr>
        <w:t>”</w:t>
      </w:r>
      <w:r w:rsidR="00924E22" w:rsidRPr="00080800">
        <w:rPr>
          <w:rFonts w:ascii="Arial Narrow" w:hAnsi="Arial Narrow" w:cs="Arial"/>
          <w:sz w:val="24"/>
          <w:szCs w:val="24"/>
        </w:rPr>
        <w:t xml:space="preserve"> que determinan su comportamiento</w:t>
      </w:r>
      <w:r w:rsidR="00503B80" w:rsidRPr="00080800">
        <w:rPr>
          <w:rFonts w:ascii="Arial Narrow" w:hAnsi="Arial Narrow" w:cs="Arial"/>
          <w:sz w:val="24"/>
          <w:szCs w:val="24"/>
        </w:rPr>
        <w:t>;</w:t>
      </w:r>
      <w:r w:rsidR="00924E22" w:rsidRPr="00080800">
        <w:rPr>
          <w:rFonts w:ascii="Arial Narrow" w:hAnsi="Arial Narrow" w:cs="Arial"/>
          <w:sz w:val="24"/>
          <w:szCs w:val="24"/>
        </w:rPr>
        <w:t xml:space="preserve"> "y las tendencias de su desarrollo"</w:t>
      </w:r>
      <w:r w:rsidR="00D42D18" w:rsidRPr="00080800">
        <w:rPr>
          <w:rFonts w:ascii="Arial Narrow" w:hAnsi="Arial Narrow" w:cs="Arial"/>
          <w:sz w:val="24"/>
          <w:szCs w:val="24"/>
        </w:rPr>
        <w:t>; a diferencia</w:t>
      </w:r>
      <w:r w:rsidR="00924E22" w:rsidRPr="00080800">
        <w:rPr>
          <w:rFonts w:ascii="Arial Narrow" w:hAnsi="Arial Narrow" w:cs="Arial"/>
          <w:sz w:val="24"/>
          <w:szCs w:val="24"/>
        </w:rPr>
        <w:t xml:space="preserve"> </w:t>
      </w:r>
      <w:r w:rsidR="00D42D18" w:rsidRPr="00080800">
        <w:rPr>
          <w:rFonts w:ascii="Arial Narrow" w:hAnsi="Arial Narrow" w:cs="Arial"/>
          <w:sz w:val="24"/>
          <w:szCs w:val="24"/>
        </w:rPr>
        <w:t>d</w:t>
      </w:r>
      <w:r w:rsidR="00924E22" w:rsidRPr="00080800">
        <w:rPr>
          <w:rFonts w:ascii="Arial Narrow" w:hAnsi="Arial Narrow" w:cs="Arial"/>
          <w:sz w:val="24"/>
          <w:szCs w:val="24"/>
        </w:rPr>
        <w:t xml:space="preserve">el fenómeno </w:t>
      </w:r>
      <w:r w:rsidR="00D42D18" w:rsidRPr="00080800">
        <w:rPr>
          <w:rFonts w:ascii="Arial Narrow" w:hAnsi="Arial Narrow" w:cs="Arial"/>
          <w:sz w:val="24"/>
          <w:szCs w:val="24"/>
        </w:rPr>
        <w:t xml:space="preserve">que es </w:t>
      </w:r>
      <w:r w:rsidR="00AE202F" w:rsidRPr="00080800">
        <w:rPr>
          <w:rFonts w:ascii="Arial Narrow" w:hAnsi="Arial Narrow" w:cs="Arial"/>
          <w:sz w:val="24"/>
          <w:szCs w:val="24"/>
        </w:rPr>
        <w:t>forma</w:t>
      </w:r>
      <w:r w:rsidR="00924E22" w:rsidRPr="00080800">
        <w:rPr>
          <w:rFonts w:ascii="Arial Narrow" w:hAnsi="Arial Narrow" w:cs="Arial"/>
          <w:sz w:val="24"/>
          <w:szCs w:val="24"/>
        </w:rPr>
        <w:t xml:space="preserve"> superfici</w:t>
      </w:r>
      <w:r w:rsidR="00AE202F" w:rsidRPr="00080800">
        <w:rPr>
          <w:rFonts w:ascii="Arial Narrow" w:hAnsi="Arial Narrow" w:cs="Arial"/>
          <w:sz w:val="24"/>
          <w:szCs w:val="24"/>
        </w:rPr>
        <w:t>al</w:t>
      </w:r>
      <w:r w:rsidR="00D42D18" w:rsidRPr="00080800">
        <w:rPr>
          <w:rFonts w:ascii="Arial Narrow" w:hAnsi="Arial Narrow" w:cs="Arial"/>
          <w:sz w:val="24"/>
          <w:szCs w:val="24"/>
        </w:rPr>
        <w:t xml:space="preserve"> </w:t>
      </w:r>
      <w:r w:rsidR="00924E22" w:rsidRPr="00080800">
        <w:rPr>
          <w:rFonts w:ascii="Arial Narrow" w:hAnsi="Arial Narrow" w:cs="Arial"/>
          <w:sz w:val="24"/>
          <w:szCs w:val="24"/>
        </w:rPr>
        <w:t>del objeto percib</w:t>
      </w:r>
      <w:r w:rsidR="00D42D18" w:rsidRPr="00080800">
        <w:rPr>
          <w:rFonts w:ascii="Arial Narrow" w:hAnsi="Arial Narrow" w:cs="Arial"/>
          <w:sz w:val="24"/>
          <w:szCs w:val="24"/>
        </w:rPr>
        <w:t>ido</w:t>
      </w:r>
      <w:r w:rsidR="00924E22" w:rsidRPr="00080800">
        <w:rPr>
          <w:rFonts w:ascii="Arial Narrow" w:hAnsi="Arial Narrow" w:cs="Arial"/>
          <w:sz w:val="24"/>
          <w:szCs w:val="24"/>
        </w:rPr>
        <w:t xml:space="preserve">; es decir "la totalidad de los signos, aspectos, propiedades y relaciones externas del objeto que constituyen la manifestación y revelación de la esencia" </w:t>
      </w:r>
      <w:r w:rsidR="00D42D18" w:rsidRPr="00080800">
        <w:rPr>
          <w:rFonts w:ascii="Arial Narrow" w:hAnsi="Arial Narrow" w:cs="Arial"/>
          <w:sz w:val="24"/>
          <w:szCs w:val="24"/>
        </w:rPr>
        <w:t>(</w:t>
      </w:r>
      <w:proofErr w:type="spellStart"/>
      <w:r w:rsidRPr="00080800">
        <w:rPr>
          <w:rFonts w:ascii="Arial Narrow" w:hAnsi="Arial Narrow" w:cs="Arial"/>
          <w:sz w:val="24"/>
          <w:szCs w:val="24"/>
        </w:rPr>
        <w:t>Krapivin</w:t>
      </w:r>
      <w:proofErr w:type="spellEnd"/>
      <w:r w:rsidRPr="00080800">
        <w:rPr>
          <w:rFonts w:ascii="Arial Narrow" w:hAnsi="Arial Narrow" w:cs="Arial"/>
          <w:sz w:val="24"/>
          <w:szCs w:val="24"/>
        </w:rPr>
        <w:t>, 1983, p. 207)</w:t>
      </w:r>
      <w:r w:rsidR="00AE202F" w:rsidRPr="00080800">
        <w:rPr>
          <w:rFonts w:ascii="Arial Narrow" w:hAnsi="Arial Narrow" w:cs="Arial"/>
          <w:sz w:val="24"/>
          <w:szCs w:val="24"/>
        </w:rPr>
        <w:t>, algunas veces llamada la apariencia.</w:t>
      </w:r>
    </w:p>
    <w:p w:rsidR="00924E22" w:rsidRPr="00080800" w:rsidRDefault="006070AE" w:rsidP="006C3DB3">
      <w:pPr>
        <w:pStyle w:val="Prrafodelista"/>
        <w:numPr>
          <w:ilvl w:val="0"/>
          <w:numId w:val="13"/>
        </w:numPr>
        <w:spacing w:before="60" w:after="0" w:line="312" w:lineRule="auto"/>
        <w:ind w:left="426" w:hanging="357"/>
        <w:contextualSpacing w:val="0"/>
        <w:jc w:val="both"/>
        <w:rPr>
          <w:rFonts w:ascii="Arial Narrow" w:hAnsi="Arial Narrow" w:cs="Arial"/>
          <w:sz w:val="24"/>
          <w:szCs w:val="24"/>
        </w:rPr>
      </w:pPr>
      <w:r w:rsidRPr="00080800">
        <w:rPr>
          <w:rFonts w:ascii="Arial Narrow" w:hAnsi="Arial Narrow" w:cs="Arial"/>
          <w:b/>
          <w:i/>
          <w:sz w:val="24"/>
          <w:szCs w:val="24"/>
        </w:rPr>
        <w:t>l</w:t>
      </w:r>
      <w:r w:rsidR="00924E22" w:rsidRPr="00080800">
        <w:rPr>
          <w:rFonts w:ascii="Arial Narrow" w:hAnsi="Arial Narrow" w:cs="Arial"/>
          <w:b/>
          <w:i/>
          <w:sz w:val="24"/>
          <w:szCs w:val="24"/>
        </w:rPr>
        <w:t>a causa y el efecto</w:t>
      </w:r>
      <w:r w:rsidRPr="00080800">
        <w:rPr>
          <w:rFonts w:ascii="Arial Narrow" w:hAnsi="Arial Narrow" w:cs="Arial"/>
          <w:sz w:val="24"/>
          <w:szCs w:val="24"/>
        </w:rPr>
        <w:t>,</w:t>
      </w:r>
      <w:r w:rsidR="00924E22" w:rsidRPr="00080800">
        <w:rPr>
          <w:rFonts w:ascii="Arial Narrow" w:hAnsi="Arial Narrow" w:cs="Arial"/>
          <w:sz w:val="24"/>
          <w:szCs w:val="24"/>
        </w:rPr>
        <w:t xml:space="preserve"> </w:t>
      </w:r>
      <w:r w:rsidRPr="00080800">
        <w:rPr>
          <w:rFonts w:ascii="Arial Narrow" w:hAnsi="Arial Narrow" w:cs="Arial"/>
          <w:sz w:val="24"/>
          <w:szCs w:val="24"/>
        </w:rPr>
        <w:t xml:space="preserve">porque todo fenómeno </w:t>
      </w:r>
      <w:r w:rsidR="00292B0C" w:rsidRPr="00080800">
        <w:rPr>
          <w:rFonts w:ascii="Arial Narrow" w:hAnsi="Arial Narrow" w:cs="Arial"/>
          <w:sz w:val="24"/>
          <w:szCs w:val="24"/>
        </w:rPr>
        <w:t>u</w:t>
      </w:r>
      <w:r w:rsidRPr="00080800">
        <w:rPr>
          <w:rFonts w:ascii="Arial Narrow" w:hAnsi="Arial Narrow" w:cs="Arial"/>
          <w:sz w:val="24"/>
          <w:szCs w:val="24"/>
        </w:rPr>
        <w:t xml:space="preserve"> objeto cognoscitivo </w:t>
      </w:r>
      <w:r w:rsidR="0061460C" w:rsidRPr="00080800">
        <w:rPr>
          <w:rFonts w:ascii="Arial Narrow" w:hAnsi="Arial Narrow" w:cs="Arial"/>
          <w:sz w:val="24"/>
          <w:szCs w:val="24"/>
        </w:rPr>
        <w:t>tiene</w:t>
      </w:r>
      <w:r w:rsidRPr="00080800">
        <w:rPr>
          <w:rFonts w:ascii="Arial Narrow" w:hAnsi="Arial Narrow" w:cs="Arial"/>
          <w:sz w:val="24"/>
          <w:szCs w:val="24"/>
        </w:rPr>
        <w:t xml:space="preserve"> un origen resultado de otro</w:t>
      </w:r>
      <w:r w:rsidR="0061460C" w:rsidRPr="00080800">
        <w:rPr>
          <w:rFonts w:ascii="Arial Narrow" w:hAnsi="Arial Narrow" w:cs="Arial"/>
          <w:sz w:val="24"/>
          <w:szCs w:val="24"/>
        </w:rPr>
        <w:t xml:space="preserve"> fenómeno</w:t>
      </w:r>
      <w:r w:rsidRPr="00080800">
        <w:rPr>
          <w:rFonts w:ascii="Arial Narrow" w:hAnsi="Arial Narrow" w:cs="Arial"/>
          <w:sz w:val="24"/>
          <w:szCs w:val="24"/>
        </w:rPr>
        <w:t>,</w:t>
      </w:r>
      <w:r w:rsidR="00924E22" w:rsidRPr="00080800">
        <w:rPr>
          <w:rFonts w:ascii="Arial Narrow" w:hAnsi="Arial Narrow" w:cs="Arial"/>
          <w:sz w:val="24"/>
          <w:szCs w:val="24"/>
        </w:rPr>
        <w:t xml:space="preserve"> </w:t>
      </w:r>
      <w:r w:rsidR="0061460C" w:rsidRPr="00080800">
        <w:rPr>
          <w:rFonts w:ascii="Arial Narrow" w:hAnsi="Arial Narrow" w:cs="Arial"/>
          <w:sz w:val="24"/>
          <w:szCs w:val="24"/>
        </w:rPr>
        <w:t>de donde</w:t>
      </w:r>
      <w:r w:rsidRPr="00080800">
        <w:rPr>
          <w:rFonts w:ascii="Arial Narrow" w:hAnsi="Arial Narrow" w:cs="Arial"/>
          <w:sz w:val="24"/>
          <w:szCs w:val="24"/>
        </w:rPr>
        <w:t xml:space="preserve"> </w:t>
      </w:r>
      <w:r w:rsidR="00924E22" w:rsidRPr="00080800">
        <w:rPr>
          <w:rFonts w:ascii="Arial Narrow" w:hAnsi="Arial Narrow" w:cs="Arial"/>
          <w:sz w:val="24"/>
          <w:szCs w:val="24"/>
        </w:rPr>
        <w:t xml:space="preserve">subyacen causas </w:t>
      </w:r>
      <w:r w:rsidR="0061460C" w:rsidRPr="00080800">
        <w:rPr>
          <w:rFonts w:ascii="Arial Narrow" w:hAnsi="Arial Narrow" w:cs="Arial"/>
          <w:sz w:val="24"/>
          <w:szCs w:val="24"/>
        </w:rPr>
        <w:t>(</w:t>
      </w:r>
      <w:r w:rsidR="00924E22" w:rsidRPr="00080800">
        <w:rPr>
          <w:rFonts w:ascii="Arial Narrow" w:hAnsi="Arial Narrow" w:cs="Arial"/>
          <w:sz w:val="24"/>
          <w:szCs w:val="24"/>
        </w:rPr>
        <w:t>origen</w:t>
      </w:r>
      <w:r w:rsidR="0061460C" w:rsidRPr="00080800">
        <w:rPr>
          <w:rFonts w:ascii="Arial Narrow" w:hAnsi="Arial Narrow" w:cs="Arial"/>
          <w:sz w:val="24"/>
          <w:szCs w:val="24"/>
        </w:rPr>
        <w:t>)</w:t>
      </w:r>
      <w:r w:rsidR="00924E22" w:rsidRPr="00080800">
        <w:rPr>
          <w:rFonts w:ascii="Arial Narrow" w:hAnsi="Arial Narrow" w:cs="Arial"/>
          <w:sz w:val="24"/>
          <w:szCs w:val="24"/>
        </w:rPr>
        <w:t xml:space="preserve"> y efecto</w:t>
      </w:r>
      <w:r w:rsidR="0061460C" w:rsidRPr="00080800">
        <w:rPr>
          <w:rFonts w:ascii="Arial Narrow" w:hAnsi="Arial Narrow" w:cs="Arial"/>
          <w:sz w:val="24"/>
          <w:szCs w:val="24"/>
        </w:rPr>
        <w:t>s</w:t>
      </w:r>
      <w:r w:rsidR="00924E22" w:rsidRPr="00080800">
        <w:rPr>
          <w:rFonts w:ascii="Arial Narrow" w:hAnsi="Arial Narrow" w:cs="Arial"/>
          <w:sz w:val="24"/>
          <w:szCs w:val="24"/>
        </w:rPr>
        <w:t xml:space="preserve"> </w:t>
      </w:r>
      <w:r w:rsidR="0061460C" w:rsidRPr="00080800">
        <w:rPr>
          <w:rFonts w:ascii="Arial Narrow" w:hAnsi="Arial Narrow" w:cs="Arial"/>
          <w:sz w:val="24"/>
          <w:szCs w:val="24"/>
        </w:rPr>
        <w:t>(</w:t>
      </w:r>
      <w:r w:rsidR="00924E22" w:rsidRPr="00080800">
        <w:rPr>
          <w:rFonts w:ascii="Arial Narrow" w:hAnsi="Arial Narrow" w:cs="Arial"/>
          <w:sz w:val="24"/>
          <w:szCs w:val="24"/>
        </w:rPr>
        <w:t>consecuencia</w:t>
      </w:r>
      <w:r w:rsidR="0061460C" w:rsidRPr="00080800">
        <w:rPr>
          <w:rFonts w:ascii="Arial Narrow" w:hAnsi="Arial Narrow" w:cs="Arial"/>
          <w:sz w:val="24"/>
          <w:szCs w:val="24"/>
        </w:rPr>
        <w:t>s)</w:t>
      </w:r>
      <w:r w:rsidR="00924E22" w:rsidRPr="00080800">
        <w:rPr>
          <w:rFonts w:ascii="Arial Narrow" w:hAnsi="Arial Narrow" w:cs="Arial"/>
          <w:sz w:val="24"/>
          <w:szCs w:val="24"/>
        </w:rPr>
        <w:t xml:space="preserve">. También existen causas no </w:t>
      </w:r>
      <w:r w:rsidR="0061460C" w:rsidRPr="00080800">
        <w:rPr>
          <w:rFonts w:ascii="Arial Narrow" w:hAnsi="Arial Narrow" w:cs="Arial"/>
          <w:sz w:val="24"/>
          <w:szCs w:val="24"/>
        </w:rPr>
        <w:t>vi</w:t>
      </w:r>
      <w:r w:rsidR="00924E22" w:rsidRPr="00080800">
        <w:rPr>
          <w:rFonts w:ascii="Arial Narrow" w:hAnsi="Arial Narrow" w:cs="Arial"/>
          <w:sz w:val="24"/>
          <w:szCs w:val="24"/>
        </w:rPr>
        <w:t>n</w:t>
      </w:r>
      <w:r w:rsidR="0061460C" w:rsidRPr="00080800">
        <w:rPr>
          <w:rFonts w:ascii="Arial Narrow" w:hAnsi="Arial Narrow" w:cs="Arial"/>
          <w:sz w:val="24"/>
          <w:szCs w:val="24"/>
        </w:rPr>
        <w:t>cul</w:t>
      </w:r>
      <w:r w:rsidR="00924E22" w:rsidRPr="00080800">
        <w:rPr>
          <w:rFonts w:ascii="Arial Narrow" w:hAnsi="Arial Narrow" w:cs="Arial"/>
          <w:sz w:val="24"/>
          <w:szCs w:val="24"/>
        </w:rPr>
        <w:t xml:space="preserve">adas </w:t>
      </w:r>
      <w:r w:rsidR="0061460C" w:rsidRPr="00080800">
        <w:rPr>
          <w:rFonts w:ascii="Arial Narrow" w:hAnsi="Arial Narrow" w:cs="Arial"/>
          <w:sz w:val="24"/>
          <w:szCs w:val="24"/>
        </w:rPr>
        <w:t>estrech</w:t>
      </w:r>
      <w:r w:rsidR="00924E22" w:rsidRPr="00080800">
        <w:rPr>
          <w:rFonts w:ascii="Arial Narrow" w:hAnsi="Arial Narrow" w:cs="Arial"/>
          <w:sz w:val="24"/>
          <w:szCs w:val="24"/>
        </w:rPr>
        <w:t xml:space="preserve">amente con el objeto </w:t>
      </w:r>
      <w:r w:rsidR="0061460C" w:rsidRPr="00080800">
        <w:rPr>
          <w:rFonts w:ascii="Arial Narrow" w:hAnsi="Arial Narrow" w:cs="Arial"/>
          <w:sz w:val="24"/>
          <w:szCs w:val="24"/>
        </w:rPr>
        <w:t>(</w:t>
      </w:r>
      <w:r w:rsidR="00924E22" w:rsidRPr="00080800">
        <w:rPr>
          <w:rFonts w:ascii="Arial Narrow" w:hAnsi="Arial Narrow" w:cs="Arial"/>
          <w:sz w:val="24"/>
          <w:szCs w:val="24"/>
        </w:rPr>
        <w:t>porque su origen es ajeno a él</w:t>
      </w:r>
      <w:r w:rsidR="0061460C" w:rsidRPr="00080800">
        <w:rPr>
          <w:rFonts w:ascii="Arial Narrow" w:hAnsi="Arial Narrow" w:cs="Arial"/>
          <w:sz w:val="24"/>
          <w:szCs w:val="24"/>
        </w:rPr>
        <w:t>)</w:t>
      </w:r>
      <w:r w:rsidR="00924E22" w:rsidRPr="00080800">
        <w:rPr>
          <w:rFonts w:ascii="Arial Narrow" w:hAnsi="Arial Narrow" w:cs="Arial"/>
          <w:sz w:val="24"/>
          <w:szCs w:val="24"/>
        </w:rPr>
        <w:t xml:space="preserve">, </w:t>
      </w:r>
      <w:r w:rsidR="0061460C" w:rsidRPr="00080800">
        <w:rPr>
          <w:rFonts w:ascii="Arial Narrow" w:hAnsi="Arial Narrow" w:cs="Arial"/>
          <w:sz w:val="24"/>
          <w:szCs w:val="24"/>
        </w:rPr>
        <w:t>em</w:t>
      </w:r>
      <w:r w:rsidR="00924E22" w:rsidRPr="00080800">
        <w:rPr>
          <w:rFonts w:ascii="Arial Narrow" w:hAnsi="Arial Narrow" w:cs="Arial"/>
          <w:sz w:val="24"/>
          <w:szCs w:val="24"/>
        </w:rPr>
        <w:t xml:space="preserve">pero el efecto </w:t>
      </w:r>
      <w:r w:rsidR="0061460C" w:rsidRPr="00080800">
        <w:rPr>
          <w:rFonts w:ascii="Arial Narrow" w:hAnsi="Arial Narrow" w:cs="Arial"/>
          <w:sz w:val="24"/>
          <w:szCs w:val="24"/>
        </w:rPr>
        <w:t>incide</w:t>
      </w:r>
      <w:r w:rsidR="00924E22" w:rsidRPr="00080800">
        <w:rPr>
          <w:rFonts w:ascii="Arial Narrow" w:hAnsi="Arial Narrow" w:cs="Arial"/>
          <w:sz w:val="24"/>
          <w:szCs w:val="24"/>
        </w:rPr>
        <w:t xml:space="preserve"> en el propio objeto</w:t>
      </w:r>
      <w:r w:rsidR="0061460C" w:rsidRPr="00080800">
        <w:rPr>
          <w:rFonts w:ascii="Arial Narrow" w:hAnsi="Arial Narrow" w:cs="Arial"/>
          <w:sz w:val="24"/>
          <w:szCs w:val="24"/>
        </w:rPr>
        <w:t>:</w:t>
      </w:r>
      <w:r w:rsidR="00924E22" w:rsidRPr="00080800">
        <w:rPr>
          <w:rFonts w:ascii="Arial Narrow" w:hAnsi="Arial Narrow" w:cs="Arial"/>
          <w:sz w:val="24"/>
          <w:szCs w:val="24"/>
        </w:rPr>
        <w:t xml:space="preserve"> </w:t>
      </w:r>
      <w:r w:rsidR="0061460C" w:rsidRPr="00080800">
        <w:rPr>
          <w:rFonts w:ascii="Arial Narrow" w:hAnsi="Arial Narrow" w:cs="Arial"/>
          <w:sz w:val="24"/>
          <w:szCs w:val="24"/>
        </w:rPr>
        <w:t>A</w:t>
      </w:r>
      <w:r w:rsidR="005626F2" w:rsidRPr="00080800">
        <w:rPr>
          <w:rFonts w:ascii="Arial Narrow" w:hAnsi="Arial Narrow" w:cs="Arial"/>
          <w:sz w:val="24"/>
          <w:szCs w:val="24"/>
        </w:rPr>
        <w:t xml:space="preserve">demás </w:t>
      </w:r>
      <w:r w:rsidR="00924E22" w:rsidRPr="00080800">
        <w:rPr>
          <w:rFonts w:ascii="Arial Narrow" w:hAnsi="Arial Narrow" w:cs="Arial"/>
          <w:sz w:val="24"/>
          <w:szCs w:val="24"/>
        </w:rPr>
        <w:t xml:space="preserve">una causa puede ser origen de muchos efectos y un efecto </w:t>
      </w:r>
      <w:r w:rsidR="0061460C" w:rsidRPr="00080800">
        <w:rPr>
          <w:rFonts w:ascii="Arial Narrow" w:hAnsi="Arial Narrow" w:cs="Arial"/>
          <w:sz w:val="24"/>
          <w:szCs w:val="24"/>
        </w:rPr>
        <w:t xml:space="preserve">puede </w:t>
      </w:r>
      <w:r w:rsidR="005626F2" w:rsidRPr="00080800">
        <w:rPr>
          <w:rFonts w:ascii="Arial Narrow" w:hAnsi="Arial Narrow" w:cs="Arial"/>
          <w:sz w:val="24"/>
          <w:szCs w:val="24"/>
        </w:rPr>
        <w:t>relacionarse con</w:t>
      </w:r>
      <w:r w:rsidR="00924E22" w:rsidRPr="00080800">
        <w:rPr>
          <w:rFonts w:ascii="Arial Narrow" w:hAnsi="Arial Narrow" w:cs="Arial"/>
          <w:sz w:val="24"/>
          <w:szCs w:val="24"/>
        </w:rPr>
        <w:t xml:space="preserve"> diversas causas.</w:t>
      </w:r>
    </w:p>
    <w:p w:rsidR="00924E22" w:rsidRPr="00080800" w:rsidRDefault="006070AE" w:rsidP="006C3DB3">
      <w:pPr>
        <w:pStyle w:val="Prrafodelista"/>
        <w:numPr>
          <w:ilvl w:val="0"/>
          <w:numId w:val="13"/>
        </w:numPr>
        <w:spacing w:before="60" w:after="0" w:line="312" w:lineRule="auto"/>
        <w:ind w:left="426" w:hanging="357"/>
        <w:contextualSpacing w:val="0"/>
        <w:jc w:val="both"/>
        <w:rPr>
          <w:rFonts w:ascii="Arial Narrow" w:hAnsi="Arial Narrow" w:cs="Arial"/>
          <w:sz w:val="24"/>
          <w:szCs w:val="24"/>
        </w:rPr>
      </w:pPr>
      <w:r w:rsidRPr="00080800">
        <w:rPr>
          <w:rFonts w:ascii="Arial Narrow" w:hAnsi="Arial Narrow" w:cs="Arial"/>
          <w:b/>
          <w:i/>
          <w:sz w:val="24"/>
          <w:szCs w:val="24"/>
        </w:rPr>
        <w:t>l</w:t>
      </w:r>
      <w:r w:rsidR="00924E22" w:rsidRPr="00080800">
        <w:rPr>
          <w:rFonts w:ascii="Arial Narrow" w:hAnsi="Arial Narrow" w:cs="Arial"/>
          <w:b/>
          <w:i/>
          <w:sz w:val="24"/>
          <w:szCs w:val="24"/>
        </w:rPr>
        <w:t>a posibilidad y la realidad</w:t>
      </w:r>
      <w:r w:rsidR="007C310D" w:rsidRPr="00080800">
        <w:rPr>
          <w:rFonts w:ascii="Arial Narrow" w:hAnsi="Arial Narrow" w:cs="Arial"/>
          <w:sz w:val="24"/>
          <w:szCs w:val="24"/>
        </w:rPr>
        <w:t xml:space="preserve">, </w:t>
      </w:r>
      <w:r w:rsidR="00B57E53" w:rsidRPr="00080800">
        <w:rPr>
          <w:rFonts w:ascii="Arial Narrow" w:hAnsi="Arial Narrow" w:cs="Arial"/>
          <w:sz w:val="24"/>
          <w:szCs w:val="24"/>
        </w:rPr>
        <w:t xml:space="preserve">lo factible de </w:t>
      </w:r>
      <w:r w:rsidR="007C310D" w:rsidRPr="00080800">
        <w:rPr>
          <w:rFonts w:ascii="Arial Narrow" w:hAnsi="Arial Narrow" w:cs="Arial"/>
          <w:sz w:val="24"/>
          <w:szCs w:val="24"/>
        </w:rPr>
        <w:t>ocurr</w:t>
      </w:r>
      <w:r w:rsidR="00B57E53" w:rsidRPr="00080800">
        <w:rPr>
          <w:rFonts w:ascii="Arial Narrow" w:hAnsi="Arial Narrow" w:cs="Arial"/>
          <w:sz w:val="24"/>
          <w:szCs w:val="24"/>
        </w:rPr>
        <w:t>ir</w:t>
      </w:r>
      <w:r w:rsidR="00924E22" w:rsidRPr="00080800">
        <w:rPr>
          <w:rFonts w:ascii="Arial Narrow" w:hAnsi="Arial Narrow" w:cs="Arial"/>
          <w:sz w:val="24"/>
          <w:szCs w:val="24"/>
        </w:rPr>
        <w:t xml:space="preserve"> </w:t>
      </w:r>
      <w:r w:rsidR="00B57E53" w:rsidRPr="00080800">
        <w:rPr>
          <w:rFonts w:ascii="Arial Narrow" w:hAnsi="Arial Narrow" w:cs="Arial"/>
          <w:sz w:val="24"/>
          <w:szCs w:val="24"/>
        </w:rPr>
        <w:t>es un</w:t>
      </w:r>
      <w:r w:rsidR="00924E22" w:rsidRPr="00080800">
        <w:rPr>
          <w:rFonts w:ascii="Arial Narrow" w:hAnsi="Arial Narrow" w:cs="Arial"/>
          <w:sz w:val="24"/>
          <w:szCs w:val="24"/>
        </w:rPr>
        <w:t xml:space="preserve"> pensamiento anticipatorio </w:t>
      </w:r>
      <w:r w:rsidR="00B57E53" w:rsidRPr="00080800">
        <w:rPr>
          <w:rFonts w:ascii="Arial Narrow" w:hAnsi="Arial Narrow" w:cs="Arial"/>
          <w:sz w:val="24"/>
          <w:szCs w:val="24"/>
        </w:rPr>
        <w:t>a manera de</w:t>
      </w:r>
      <w:r w:rsidR="00924E22" w:rsidRPr="00080800">
        <w:rPr>
          <w:rFonts w:ascii="Arial Narrow" w:hAnsi="Arial Narrow" w:cs="Arial"/>
          <w:sz w:val="24"/>
          <w:szCs w:val="24"/>
        </w:rPr>
        <w:t xml:space="preserve"> parámetro</w:t>
      </w:r>
      <w:r w:rsidR="00B57E53" w:rsidRPr="00080800">
        <w:rPr>
          <w:rFonts w:ascii="Arial Narrow" w:hAnsi="Arial Narrow" w:cs="Arial"/>
          <w:sz w:val="24"/>
          <w:szCs w:val="24"/>
        </w:rPr>
        <w:t>, conjetura</w:t>
      </w:r>
      <w:r w:rsidR="00924E22" w:rsidRPr="00080800">
        <w:rPr>
          <w:rFonts w:ascii="Arial Narrow" w:hAnsi="Arial Narrow" w:cs="Arial"/>
          <w:sz w:val="24"/>
          <w:szCs w:val="24"/>
        </w:rPr>
        <w:t xml:space="preserve"> o sup</w:t>
      </w:r>
      <w:r w:rsidR="00B57E53" w:rsidRPr="00080800">
        <w:rPr>
          <w:rFonts w:ascii="Arial Narrow" w:hAnsi="Arial Narrow" w:cs="Arial"/>
          <w:sz w:val="24"/>
          <w:szCs w:val="24"/>
        </w:rPr>
        <w:t>osición</w:t>
      </w:r>
      <w:r w:rsidR="00924E22" w:rsidRPr="00080800">
        <w:rPr>
          <w:rFonts w:ascii="Arial Narrow" w:hAnsi="Arial Narrow" w:cs="Arial"/>
          <w:sz w:val="24"/>
          <w:szCs w:val="24"/>
        </w:rPr>
        <w:t xml:space="preserve"> </w:t>
      </w:r>
      <w:r w:rsidR="00B57E53" w:rsidRPr="00080800">
        <w:rPr>
          <w:rFonts w:ascii="Arial Narrow" w:hAnsi="Arial Narrow" w:cs="Arial"/>
          <w:sz w:val="24"/>
          <w:szCs w:val="24"/>
        </w:rPr>
        <w:t>de un acontecer;</w:t>
      </w:r>
      <w:r w:rsidR="00924E22" w:rsidRPr="00080800">
        <w:rPr>
          <w:rFonts w:ascii="Arial Narrow" w:hAnsi="Arial Narrow" w:cs="Arial"/>
          <w:sz w:val="24"/>
          <w:szCs w:val="24"/>
        </w:rPr>
        <w:t xml:space="preserve"> y </w:t>
      </w:r>
      <w:r w:rsidR="00B57E53" w:rsidRPr="00080800">
        <w:rPr>
          <w:rFonts w:ascii="Arial Narrow" w:hAnsi="Arial Narrow" w:cs="Arial"/>
          <w:sz w:val="24"/>
          <w:szCs w:val="24"/>
        </w:rPr>
        <w:t>en tanto</w:t>
      </w:r>
      <w:r w:rsidR="00924E22" w:rsidRPr="00080800">
        <w:rPr>
          <w:rFonts w:ascii="Arial Narrow" w:hAnsi="Arial Narrow" w:cs="Arial"/>
          <w:sz w:val="24"/>
          <w:szCs w:val="24"/>
        </w:rPr>
        <w:t xml:space="preserve"> </w:t>
      </w:r>
      <w:r w:rsidR="00B57E53" w:rsidRPr="00080800">
        <w:rPr>
          <w:rFonts w:ascii="Arial Narrow" w:hAnsi="Arial Narrow" w:cs="Arial"/>
          <w:sz w:val="24"/>
          <w:szCs w:val="24"/>
        </w:rPr>
        <w:t>existan</w:t>
      </w:r>
      <w:r w:rsidR="00924E22" w:rsidRPr="00080800">
        <w:rPr>
          <w:rFonts w:ascii="Arial Narrow" w:hAnsi="Arial Narrow" w:cs="Arial"/>
          <w:sz w:val="24"/>
          <w:szCs w:val="24"/>
        </w:rPr>
        <w:t xml:space="preserve"> determinadas </w:t>
      </w:r>
      <w:r w:rsidR="00B57E53" w:rsidRPr="00080800">
        <w:rPr>
          <w:rFonts w:ascii="Arial Narrow" w:hAnsi="Arial Narrow" w:cs="Arial"/>
          <w:sz w:val="24"/>
          <w:szCs w:val="24"/>
        </w:rPr>
        <w:t xml:space="preserve">condiciones </w:t>
      </w:r>
      <w:r w:rsidR="0061460C" w:rsidRPr="00080800">
        <w:rPr>
          <w:rFonts w:ascii="Arial Narrow" w:hAnsi="Arial Narrow" w:cs="Arial"/>
          <w:sz w:val="24"/>
          <w:szCs w:val="24"/>
        </w:rPr>
        <w:t xml:space="preserve">es </w:t>
      </w:r>
      <w:r w:rsidR="00924E22" w:rsidRPr="00080800">
        <w:rPr>
          <w:rFonts w:ascii="Arial Narrow" w:hAnsi="Arial Narrow" w:cs="Arial"/>
          <w:sz w:val="24"/>
          <w:szCs w:val="24"/>
        </w:rPr>
        <w:t xml:space="preserve">una posibilidad </w:t>
      </w:r>
      <w:r w:rsidR="0061460C" w:rsidRPr="00080800">
        <w:rPr>
          <w:rFonts w:ascii="Arial Narrow" w:hAnsi="Arial Narrow" w:cs="Arial"/>
          <w:sz w:val="24"/>
          <w:szCs w:val="24"/>
        </w:rPr>
        <w:t>que puede ser</w:t>
      </w:r>
      <w:r w:rsidR="00924E22" w:rsidRPr="00080800">
        <w:rPr>
          <w:rFonts w:ascii="Arial Narrow" w:hAnsi="Arial Narrow" w:cs="Arial"/>
          <w:sz w:val="24"/>
          <w:szCs w:val="24"/>
        </w:rPr>
        <w:t xml:space="preserve"> realidad, </w:t>
      </w:r>
      <w:r w:rsidR="0061460C" w:rsidRPr="00080800">
        <w:rPr>
          <w:rFonts w:ascii="Arial Narrow" w:hAnsi="Arial Narrow" w:cs="Arial"/>
          <w:sz w:val="24"/>
          <w:szCs w:val="24"/>
        </w:rPr>
        <w:t>y que</w:t>
      </w:r>
      <w:r w:rsidR="00B57E53" w:rsidRPr="00080800">
        <w:rPr>
          <w:rFonts w:ascii="Arial Narrow" w:hAnsi="Arial Narrow" w:cs="Arial"/>
          <w:sz w:val="24"/>
          <w:szCs w:val="24"/>
        </w:rPr>
        <w:t xml:space="preserve"> </w:t>
      </w:r>
      <w:r w:rsidR="00924E22" w:rsidRPr="00080800">
        <w:rPr>
          <w:rFonts w:ascii="Arial Narrow" w:hAnsi="Arial Narrow" w:cs="Arial"/>
          <w:sz w:val="24"/>
          <w:szCs w:val="24"/>
        </w:rPr>
        <w:t>al vinculars</w:t>
      </w:r>
      <w:r w:rsidR="00B57E53" w:rsidRPr="00080800">
        <w:rPr>
          <w:rFonts w:ascii="Arial Narrow" w:hAnsi="Arial Narrow" w:cs="Arial"/>
          <w:sz w:val="24"/>
          <w:szCs w:val="24"/>
        </w:rPr>
        <w:t>e</w:t>
      </w:r>
      <w:r w:rsidR="00924E22" w:rsidRPr="00080800">
        <w:rPr>
          <w:rFonts w:ascii="Arial Narrow" w:hAnsi="Arial Narrow" w:cs="Arial"/>
          <w:sz w:val="24"/>
          <w:szCs w:val="24"/>
        </w:rPr>
        <w:t xml:space="preserve"> a la solución de problemas</w:t>
      </w:r>
      <w:r w:rsidR="0061460C" w:rsidRPr="00080800">
        <w:rPr>
          <w:rFonts w:ascii="Arial Narrow" w:hAnsi="Arial Narrow" w:cs="Arial"/>
          <w:sz w:val="24"/>
          <w:szCs w:val="24"/>
        </w:rPr>
        <w:t>,</w:t>
      </w:r>
      <w:r w:rsidR="00924E22" w:rsidRPr="00080800">
        <w:rPr>
          <w:rFonts w:ascii="Arial Narrow" w:hAnsi="Arial Narrow" w:cs="Arial"/>
          <w:sz w:val="24"/>
          <w:szCs w:val="24"/>
        </w:rPr>
        <w:t xml:space="preserve"> </w:t>
      </w:r>
      <w:r w:rsidR="00B57E53" w:rsidRPr="00080800">
        <w:rPr>
          <w:rFonts w:ascii="Arial Narrow" w:hAnsi="Arial Narrow" w:cs="Arial"/>
          <w:sz w:val="24"/>
          <w:szCs w:val="24"/>
        </w:rPr>
        <w:t>constituyen</w:t>
      </w:r>
      <w:r w:rsidR="00924E22" w:rsidRPr="00080800">
        <w:rPr>
          <w:rFonts w:ascii="Arial Narrow" w:hAnsi="Arial Narrow" w:cs="Arial"/>
          <w:sz w:val="24"/>
          <w:szCs w:val="24"/>
        </w:rPr>
        <w:t xml:space="preserve"> alternativas </w:t>
      </w:r>
      <w:r w:rsidR="00B57E53" w:rsidRPr="00080800">
        <w:rPr>
          <w:rFonts w:ascii="Arial Narrow" w:hAnsi="Arial Narrow" w:cs="Arial"/>
          <w:sz w:val="24"/>
          <w:szCs w:val="24"/>
        </w:rPr>
        <w:t xml:space="preserve">factibles de implementarse. </w:t>
      </w:r>
    </w:p>
    <w:p w:rsidR="00924E22" w:rsidRPr="00924E22" w:rsidRDefault="00267FE9" w:rsidP="00080800">
      <w:pPr>
        <w:spacing w:before="120" w:after="0" w:line="312" w:lineRule="auto"/>
        <w:ind w:firstLine="709"/>
        <w:jc w:val="both"/>
        <w:rPr>
          <w:rFonts w:ascii="Arial Narrow" w:hAnsi="Arial Narrow" w:cs="Arial"/>
          <w:sz w:val="24"/>
          <w:szCs w:val="24"/>
        </w:rPr>
      </w:pPr>
      <w:r>
        <w:rPr>
          <w:rFonts w:ascii="Arial Narrow" w:hAnsi="Arial Narrow" w:cs="Arial"/>
          <w:sz w:val="24"/>
          <w:szCs w:val="24"/>
        </w:rPr>
        <w:t>Una vez</w:t>
      </w:r>
      <w:r w:rsidR="00924E22" w:rsidRPr="00924E22">
        <w:rPr>
          <w:rFonts w:ascii="Arial Narrow" w:hAnsi="Arial Narrow" w:cs="Arial"/>
          <w:sz w:val="24"/>
          <w:szCs w:val="24"/>
        </w:rPr>
        <w:t xml:space="preserve"> </w:t>
      </w:r>
      <w:r w:rsidR="00E56F4D">
        <w:rPr>
          <w:rFonts w:ascii="Arial Narrow" w:hAnsi="Arial Narrow" w:cs="Arial"/>
          <w:sz w:val="24"/>
          <w:szCs w:val="24"/>
        </w:rPr>
        <w:t>sometido el</w:t>
      </w:r>
      <w:r w:rsidR="00B57E53">
        <w:rPr>
          <w:rFonts w:ascii="Arial Narrow" w:hAnsi="Arial Narrow" w:cs="Arial"/>
          <w:sz w:val="24"/>
          <w:szCs w:val="24"/>
        </w:rPr>
        <w:t xml:space="preserve"> fenómeno</w:t>
      </w:r>
      <w:r w:rsidR="00E56F4D">
        <w:rPr>
          <w:rFonts w:ascii="Arial Narrow" w:hAnsi="Arial Narrow" w:cs="Arial"/>
          <w:sz w:val="24"/>
          <w:szCs w:val="24"/>
        </w:rPr>
        <w:t xml:space="preserve"> a la caracterología</w:t>
      </w:r>
      <w:r w:rsidR="00B57E53">
        <w:rPr>
          <w:rFonts w:ascii="Arial Narrow" w:hAnsi="Arial Narrow" w:cs="Arial"/>
          <w:sz w:val="24"/>
          <w:szCs w:val="24"/>
        </w:rPr>
        <w:t>,</w:t>
      </w:r>
      <w:r w:rsidR="00924E22" w:rsidRPr="00924E22">
        <w:rPr>
          <w:rFonts w:ascii="Arial Narrow" w:hAnsi="Arial Narrow" w:cs="Arial"/>
          <w:sz w:val="24"/>
          <w:szCs w:val="24"/>
        </w:rPr>
        <w:t xml:space="preserve"> </w:t>
      </w:r>
      <w:r w:rsidR="00854228">
        <w:rPr>
          <w:rFonts w:ascii="Arial Narrow" w:hAnsi="Arial Narrow" w:cs="Arial"/>
          <w:sz w:val="24"/>
          <w:szCs w:val="24"/>
        </w:rPr>
        <w:t xml:space="preserve">el </w:t>
      </w:r>
      <w:r w:rsidR="00854228" w:rsidRPr="00E954C2">
        <w:rPr>
          <w:rFonts w:ascii="Arial Narrow" w:hAnsi="Arial Narrow" w:cs="Arial"/>
          <w:i/>
          <w:sz w:val="24"/>
          <w:szCs w:val="24"/>
        </w:rPr>
        <w:t>proceso de investigación-acción</w:t>
      </w:r>
      <w:r w:rsidR="00854228">
        <w:rPr>
          <w:rFonts w:ascii="Arial Narrow" w:hAnsi="Arial Narrow" w:cs="Arial"/>
          <w:sz w:val="24"/>
          <w:szCs w:val="24"/>
        </w:rPr>
        <w:t xml:space="preserve"> puede tener un alcance descriptivo, explicativo y predictivo o resolutivo, dependiendo de la naturaleza de las expectativas o propósitos previstos, de ahí que lo</w:t>
      </w:r>
      <w:r w:rsidR="00B57E53">
        <w:rPr>
          <w:rFonts w:ascii="Arial Narrow" w:hAnsi="Arial Narrow" w:cs="Arial"/>
          <w:sz w:val="24"/>
          <w:szCs w:val="24"/>
        </w:rPr>
        <w:t>s</w:t>
      </w:r>
      <w:r w:rsidR="00924E22" w:rsidRPr="00924E22">
        <w:rPr>
          <w:rFonts w:ascii="Arial Narrow" w:hAnsi="Arial Narrow" w:cs="Arial"/>
          <w:sz w:val="24"/>
          <w:szCs w:val="24"/>
        </w:rPr>
        <w:t xml:space="preserve"> objetos cognitivos</w:t>
      </w:r>
      <w:r w:rsidR="00B57E53">
        <w:rPr>
          <w:rFonts w:ascii="Arial Narrow" w:hAnsi="Arial Narrow" w:cs="Arial"/>
          <w:sz w:val="24"/>
          <w:szCs w:val="24"/>
        </w:rPr>
        <w:t xml:space="preserve"> </w:t>
      </w:r>
      <w:r w:rsidR="00E56F4D">
        <w:rPr>
          <w:rFonts w:ascii="Arial Narrow" w:hAnsi="Arial Narrow" w:cs="Arial"/>
          <w:sz w:val="24"/>
          <w:szCs w:val="24"/>
        </w:rPr>
        <w:t>deb</w:t>
      </w:r>
      <w:r w:rsidR="00854228">
        <w:rPr>
          <w:rFonts w:ascii="Arial Narrow" w:hAnsi="Arial Narrow" w:cs="Arial"/>
          <w:sz w:val="24"/>
          <w:szCs w:val="24"/>
        </w:rPr>
        <w:t>a</w:t>
      </w:r>
      <w:r w:rsidR="00E56F4D">
        <w:rPr>
          <w:rFonts w:ascii="Arial Narrow" w:hAnsi="Arial Narrow" w:cs="Arial"/>
          <w:sz w:val="24"/>
          <w:szCs w:val="24"/>
        </w:rPr>
        <w:t>n</w:t>
      </w:r>
      <w:r w:rsidR="00B57E53">
        <w:rPr>
          <w:rFonts w:ascii="Arial Narrow" w:hAnsi="Arial Narrow" w:cs="Arial"/>
          <w:sz w:val="24"/>
          <w:szCs w:val="24"/>
        </w:rPr>
        <w:t xml:space="preserve"> reformula</w:t>
      </w:r>
      <w:r w:rsidR="00E56F4D">
        <w:rPr>
          <w:rFonts w:ascii="Arial Narrow" w:hAnsi="Arial Narrow" w:cs="Arial"/>
          <w:sz w:val="24"/>
          <w:szCs w:val="24"/>
        </w:rPr>
        <w:t>rse</w:t>
      </w:r>
      <w:r w:rsidR="00B57E53">
        <w:rPr>
          <w:rFonts w:ascii="Arial Narrow" w:hAnsi="Arial Narrow" w:cs="Arial"/>
          <w:sz w:val="24"/>
          <w:szCs w:val="24"/>
        </w:rPr>
        <w:t xml:space="preserve"> </w:t>
      </w:r>
      <w:r w:rsidR="00E56F4D">
        <w:rPr>
          <w:rFonts w:ascii="Arial Narrow" w:hAnsi="Arial Narrow" w:cs="Arial"/>
          <w:sz w:val="24"/>
          <w:szCs w:val="24"/>
        </w:rPr>
        <w:t>en</w:t>
      </w:r>
      <w:r w:rsidR="00924E22" w:rsidRPr="00924E22">
        <w:rPr>
          <w:rFonts w:ascii="Arial Narrow" w:hAnsi="Arial Narrow" w:cs="Arial"/>
          <w:sz w:val="24"/>
          <w:szCs w:val="24"/>
        </w:rPr>
        <w:t>:</w:t>
      </w:r>
      <w:r w:rsidR="00273B69">
        <w:rPr>
          <w:rFonts w:ascii="Arial Narrow" w:hAnsi="Arial Narrow" w:cs="Arial"/>
          <w:sz w:val="24"/>
          <w:szCs w:val="24"/>
        </w:rPr>
        <w:t xml:space="preserve"> (Pérez, 1988, p. 22)</w:t>
      </w:r>
    </w:p>
    <w:p w:rsidR="00B57E53" w:rsidRPr="00080800" w:rsidRDefault="00924E22" w:rsidP="006C3DB3">
      <w:pPr>
        <w:pStyle w:val="Prrafodelista"/>
        <w:numPr>
          <w:ilvl w:val="0"/>
          <w:numId w:val="14"/>
        </w:numPr>
        <w:spacing w:before="60" w:after="0" w:line="312" w:lineRule="auto"/>
        <w:ind w:left="426" w:hanging="357"/>
        <w:contextualSpacing w:val="0"/>
        <w:jc w:val="both"/>
        <w:rPr>
          <w:rFonts w:ascii="Arial Narrow" w:hAnsi="Arial Narrow" w:cs="Arial"/>
          <w:sz w:val="24"/>
          <w:szCs w:val="24"/>
        </w:rPr>
      </w:pPr>
      <w:r w:rsidRPr="00080800">
        <w:rPr>
          <w:rFonts w:ascii="Arial Narrow" w:hAnsi="Arial Narrow" w:cs="Arial"/>
          <w:b/>
          <w:i/>
          <w:sz w:val="24"/>
          <w:szCs w:val="24"/>
        </w:rPr>
        <w:t>Conceptos</w:t>
      </w:r>
      <w:r w:rsidR="00B57E53" w:rsidRPr="00080800">
        <w:rPr>
          <w:rFonts w:ascii="Arial Narrow" w:hAnsi="Arial Narrow" w:cs="Arial"/>
          <w:sz w:val="24"/>
          <w:szCs w:val="24"/>
        </w:rPr>
        <w:t>, implica</w:t>
      </w:r>
      <w:r w:rsidR="00E56F4D" w:rsidRPr="00080800">
        <w:rPr>
          <w:rFonts w:ascii="Arial Narrow" w:hAnsi="Arial Narrow" w:cs="Arial"/>
          <w:sz w:val="24"/>
          <w:szCs w:val="24"/>
        </w:rPr>
        <w:t xml:space="preserve">n </w:t>
      </w:r>
      <w:r w:rsidRPr="00080800">
        <w:rPr>
          <w:rFonts w:ascii="Arial Narrow" w:hAnsi="Arial Narrow" w:cs="Arial"/>
          <w:sz w:val="24"/>
          <w:szCs w:val="24"/>
        </w:rPr>
        <w:t>defini</w:t>
      </w:r>
      <w:r w:rsidR="00E56F4D" w:rsidRPr="00080800">
        <w:rPr>
          <w:rFonts w:ascii="Arial Narrow" w:hAnsi="Arial Narrow" w:cs="Arial"/>
          <w:sz w:val="24"/>
          <w:szCs w:val="24"/>
        </w:rPr>
        <w:t>r</w:t>
      </w:r>
      <w:r w:rsidRPr="00080800">
        <w:rPr>
          <w:rFonts w:ascii="Arial Narrow" w:hAnsi="Arial Narrow" w:cs="Arial"/>
          <w:sz w:val="24"/>
          <w:szCs w:val="24"/>
        </w:rPr>
        <w:t xml:space="preserve"> o descri</w:t>
      </w:r>
      <w:r w:rsidR="00E56F4D" w:rsidRPr="00080800">
        <w:rPr>
          <w:rFonts w:ascii="Arial Narrow" w:hAnsi="Arial Narrow" w:cs="Arial"/>
          <w:sz w:val="24"/>
          <w:szCs w:val="24"/>
        </w:rPr>
        <w:t xml:space="preserve">bir </w:t>
      </w:r>
      <w:r w:rsidRPr="00080800">
        <w:rPr>
          <w:rFonts w:ascii="Arial Narrow" w:hAnsi="Arial Narrow" w:cs="Arial"/>
          <w:sz w:val="24"/>
          <w:szCs w:val="24"/>
        </w:rPr>
        <w:t>e</w:t>
      </w:r>
      <w:r w:rsidR="00B57E53" w:rsidRPr="00080800">
        <w:rPr>
          <w:rFonts w:ascii="Arial Narrow" w:hAnsi="Arial Narrow" w:cs="Arial"/>
          <w:sz w:val="24"/>
          <w:szCs w:val="24"/>
        </w:rPr>
        <w:t>l</w:t>
      </w:r>
      <w:r w:rsidRPr="00080800">
        <w:rPr>
          <w:rFonts w:ascii="Arial Narrow" w:hAnsi="Arial Narrow" w:cs="Arial"/>
          <w:sz w:val="24"/>
          <w:szCs w:val="24"/>
        </w:rPr>
        <w:t xml:space="preserve"> fenómeno, a partir de sus signos y características más fundamentales.</w:t>
      </w:r>
    </w:p>
    <w:p w:rsidR="00924E22" w:rsidRPr="00080800" w:rsidRDefault="00924E22" w:rsidP="006C3DB3">
      <w:pPr>
        <w:pStyle w:val="Prrafodelista"/>
        <w:numPr>
          <w:ilvl w:val="0"/>
          <w:numId w:val="14"/>
        </w:numPr>
        <w:spacing w:before="60" w:after="0" w:line="312" w:lineRule="auto"/>
        <w:ind w:left="426" w:hanging="357"/>
        <w:contextualSpacing w:val="0"/>
        <w:jc w:val="both"/>
        <w:rPr>
          <w:rFonts w:ascii="Arial Narrow" w:hAnsi="Arial Narrow" w:cs="Arial"/>
          <w:sz w:val="24"/>
          <w:szCs w:val="24"/>
        </w:rPr>
      </w:pPr>
      <w:r w:rsidRPr="00080800">
        <w:rPr>
          <w:rFonts w:ascii="Arial Narrow" w:hAnsi="Arial Narrow" w:cs="Arial"/>
          <w:b/>
          <w:i/>
          <w:sz w:val="24"/>
          <w:szCs w:val="24"/>
        </w:rPr>
        <w:t>Juicios</w:t>
      </w:r>
      <w:r w:rsidR="00B57E53" w:rsidRPr="00080800">
        <w:rPr>
          <w:rFonts w:ascii="Arial Narrow" w:hAnsi="Arial Narrow" w:cs="Arial"/>
          <w:sz w:val="24"/>
          <w:szCs w:val="24"/>
        </w:rPr>
        <w:t>, e</w:t>
      </w:r>
      <w:r w:rsidRPr="00080800">
        <w:rPr>
          <w:rFonts w:ascii="Arial Narrow" w:hAnsi="Arial Narrow" w:cs="Arial"/>
          <w:sz w:val="24"/>
          <w:szCs w:val="24"/>
        </w:rPr>
        <w:t xml:space="preserve">xplican </w:t>
      </w:r>
      <w:r w:rsidR="00B57E53" w:rsidRPr="00080800">
        <w:rPr>
          <w:rFonts w:ascii="Arial Narrow" w:hAnsi="Arial Narrow" w:cs="Arial"/>
          <w:sz w:val="24"/>
          <w:szCs w:val="24"/>
        </w:rPr>
        <w:t xml:space="preserve">el proceder de </w:t>
      </w:r>
      <w:r w:rsidRPr="00080800">
        <w:rPr>
          <w:rFonts w:ascii="Arial Narrow" w:hAnsi="Arial Narrow" w:cs="Arial"/>
          <w:sz w:val="24"/>
          <w:szCs w:val="24"/>
        </w:rPr>
        <w:t>los conceptos</w:t>
      </w:r>
      <w:r w:rsidR="00B57E53" w:rsidRPr="00080800">
        <w:rPr>
          <w:rFonts w:ascii="Arial Narrow" w:hAnsi="Arial Narrow" w:cs="Arial"/>
          <w:sz w:val="24"/>
          <w:szCs w:val="24"/>
        </w:rPr>
        <w:t>, en cuanto</w:t>
      </w:r>
      <w:r w:rsidRPr="00080800">
        <w:rPr>
          <w:rFonts w:ascii="Arial Narrow" w:hAnsi="Arial Narrow" w:cs="Arial"/>
          <w:sz w:val="24"/>
          <w:szCs w:val="24"/>
        </w:rPr>
        <w:t xml:space="preserve"> </w:t>
      </w:r>
      <w:r w:rsidR="00B57E53" w:rsidRPr="00080800">
        <w:rPr>
          <w:rFonts w:ascii="Arial Narrow" w:hAnsi="Arial Narrow" w:cs="Arial"/>
          <w:sz w:val="24"/>
          <w:szCs w:val="24"/>
        </w:rPr>
        <w:t>a</w:t>
      </w:r>
      <w:r w:rsidRPr="00080800">
        <w:rPr>
          <w:rFonts w:ascii="Arial Narrow" w:hAnsi="Arial Narrow" w:cs="Arial"/>
          <w:sz w:val="24"/>
          <w:szCs w:val="24"/>
        </w:rPr>
        <w:t xml:space="preserve">l comportamiento de </w:t>
      </w:r>
      <w:r w:rsidR="00E56F4D" w:rsidRPr="00080800">
        <w:rPr>
          <w:rFonts w:ascii="Arial Narrow" w:hAnsi="Arial Narrow" w:cs="Arial"/>
          <w:sz w:val="24"/>
          <w:szCs w:val="24"/>
        </w:rPr>
        <w:t>su</w:t>
      </w:r>
      <w:r w:rsidRPr="00080800">
        <w:rPr>
          <w:rFonts w:ascii="Arial Narrow" w:hAnsi="Arial Narrow" w:cs="Arial"/>
          <w:sz w:val="24"/>
          <w:szCs w:val="24"/>
        </w:rPr>
        <w:t xml:space="preserve"> estructura interna y externa y de sus relaciones con otros conceptos. y</w:t>
      </w:r>
    </w:p>
    <w:p w:rsidR="00924E22" w:rsidRPr="00080800" w:rsidRDefault="00924E22" w:rsidP="006C3DB3">
      <w:pPr>
        <w:pStyle w:val="Prrafodelista"/>
        <w:numPr>
          <w:ilvl w:val="0"/>
          <w:numId w:val="14"/>
        </w:numPr>
        <w:spacing w:before="60" w:after="0" w:line="312" w:lineRule="auto"/>
        <w:ind w:left="426" w:hanging="357"/>
        <w:contextualSpacing w:val="0"/>
        <w:jc w:val="both"/>
        <w:rPr>
          <w:rFonts w:ascii="Arial Narrow" w:hAnsi="Arial Narrow" w:cs="Arial"/>
          <w:sz w:val="24"/>
          <w:szCs w:val="24"/>
        </w:rPr>
      </w:pPr>
      <w:r w:rsidRPr="00080800">
        <w:rPr>
          <w:rFonts w:ascii="Arial Narrow" w:hAnsi="Arial Narrow" w:cs="Arial"/>
          <w:b/>
          <w:i/>
          <w:sz w:val="24"/>
          <w:szCs w:val="24"/>
        </w:rPr>
        <w:t>Deducciones</w:t>
      </w:r>
      <w:r w:rsidR="00B57E53" w:rsidRPr="00080800">
        <w:rPr>
          <w:rFonts w:ascii="Arial Narrow" w:hAnsi="Arial Narrow" w:cs="Arial"/>
          <w:sz w:val="24"/>
          <w:szCs w:val="24"/>
        </w:rPr>
        <w:t>, emergen</w:t>
      </w:r>
      <w:r w:rsidRPr="00080800">
        <w:rPr>
          <w:rFonts w:ascii="Arial Narrow" w:hAnsi="Arial Narrow" w:cs="Arial"/>
          <w:sz w:val="24"/>
          <w:szCs w:val="24"/>
        </w:rPr>
        <w:t xml:space="preserve"> de los juicios y dan lugar a una inferencia o juicio nuevo; también pueden llamarse conclusiones, consecuencias o resoluciones.</w:t>
      </w:r>
    </w:p>
    <w:p w:rsidR="00ED4B5B" w:rsidRDefault="00ED4B5B">
      <w:pPr>
        <w:rPr>
          <w:rFonts w:ascii="Arial Narrow" w:hAnsi="Arial Narrow" w:cs="Arial"/>
          <w:b/>
          <w:sz w:val="24"/>
          <w:szCs w:val="24"/>
        </w:rPr>
      </w:pPr>
      <w:r>
        <w:rPr>
          <w:rFonts w:ascii="Arial Narrow" w:hAnsi="Arial Narrow" w:cs="Arial"/>
          <w:b/>
          <w:sz w:val="24"/>
          <w:szCs w:val="24"/>
        </w:rPr>
        <w:br w:type="page"/>
      </w:r>
    </w:p>
    <w:p w:rsidR="00C20DE1" w:rsidRPr="001C15C2" w:rsidRDefault="00C20DE1" w:rsidP="00C20DE1">
      <w:pPr>
        <w:spacing w:after="0" w:line="312" w:lineRule="auto"/>
        <w:jc w:val="center"/>
        <w:rPr>
          <w:rFonts w:ascii="Arial Narrow" w:hAnsi="Arial Narrow" w:cs="Arial"/>
          <w:b/>
          <w:sz w:val="24"/>
          <w:szCs w:val="24"/>
        </w:rPr>
      </w:pPr>
      <w:r>
        <w:rPr>
          <w:rFonts w:ascii="Arial Narrow" w:hAnsi="Arial Narrow" w:cs="Arial"/>
          <w:b/>
          <w:sz w:val="24"/>
          <w:szCs w:val="24"/>
        </w:rPr>
        <w:t>Metodología de la Investigación</w:t>
      </w:r>
    </w:p>
    <w:p w:rsidR="00C20DE1" w:rsidRPr="00CE553E" w:rsidRDefault="00C20DE1" w:rsidP="00C20DE1">
      <w:pPr>
        <w:spacing w:before="120" w:after="0" w:line="312" w:lineRule="auto"/>
        <w:ind w:firstLine="709"/>
        <w:jc w:val="both"/>
        <w:rPr>
          <w:rFonts w:ascii="Arial Narrow" w:hAnsi="Arial Narrow" w:cs="Arial"/>
          <w:sz w:val="24"/>
          <w:szCs w:val="24"/>
        </w:rPr>
      </w:pPr>
      <w:r w:rsidRPr="00924E22">
        <w:rPr>
          <w:rFonts w:ascii="Arial Narrow" w:hAnsi="Arial Narrow" w:cs="Arial"/>
          <w:sz w:val="24"/>
          <w:szCs w:val="24"/>
        </w:rPr>
        <w:t>El origen de</w:t>
      </w:r>
      <w:r>
        <w:rPr>
          <w:rFonts w:ascii="Arial Narrow" w:hAnsi="Arial Narrow" w:cs="Arial"/>
          <w:sz w:val="24"/>
          <w:szCs w:val="24"/>
        </w:rPr>
        <w:t>l</w:t>
      </w:r>
      <w:r w:rsidRPr="00924E22">
        <w:rPr>
          <w:rFonts w:ascii="Arial Narrow" w:hAnsi="Arial Narrow" w:cs="Arial"/>
          <w:sz w:val="24"/>
          <w:szCs w:val="24"/>
        </w:rPr>
        <w:t xml:space="preserve"> proceso cognitivo es la percepción de medio ambiente</w:t>
      </w:r>
      <w:r>
        <w:rPr>
          <w:rFonts w:ascii="Arial Narrow" w:hAnsi="Arial Narrow" w:cs="Arial"/>
          <w:sz w:val="24"/>
          <w:szCs w:val="24"/>
        </w:rPr>
        <w:t>, ”que</w:t>
      </w:r>
      <w:r w:rsidRPr="00924E22">
        <w:rPr>
          <w:rFonts w:ascii="Arial Narrow" w:hAnsi="Arial Narrow" w:cs="Arial"/>
          <w:sz w:val="24"/>
          <w:szCs w:val="24"/>
        </w:rPr>
        <w:t xml:space="preserve"> constituye un acto voluntario, e implica la interpretación de una señal que actúa sobre los sentidos,</w:t>
      </w:r>
      <w:r>
        <w:rPr>
          <w:rFonts w:ascii="Arial Narrow" w:hAnsi="Arial Narrow" w:cs="Arial"/>
          <w:sz w:val="24"/>
          <w:szCs w:val="24"/>
        </w:rPr>
        <w:t>”</w:t>
      </w:r>
      <w:r w:rsidRPr="00924E22">
        <w:rPr>
          <w:rFonts w:ascii="Arial Narrow" w:hAnsi="Arial Narrow" w:cs="Arial"/>
          <w:sz w:val="24"/>
          <w:szCs w:val="24"/>
        </w:rPr>
        <w:t xml:space="preserve"> </w:t>
      </w:r>
      <w:r>
        <w:rPr>
          <w:rFonts w:ascii="Arial Narrow" w:hAnsi="Arial Narrow" w:cs="Arial"/>
          <w:sz w:val="24"/>
          <w:szCs w:val="24"/>
        </w:rPr>
        <w:t>con</w:t>
      </w:r>
      <w:r w:rsidRPr="00924E22">
        <w:rPr>
          <w:rFonts w:ascii="Arial Narrow" w:hAnsi="Arial Narrow" w:cs="Arial"/>
          <w:sz w:val="24"/>
          <w:szCs w:val="24"/>
        </w:rPr>
        <w:t xml:space="preserve"> </w:t>
      </w:r>
      <w:r>
        <w:rPr>
          <w:rFonts w:ascii="Arial Narrow" w:hAnsi="Arial Narrow" w:cs="Arial"/>
          <w:sz w:val="24"/>
          <w:szCs w:val="24"/>
        </w:rPr>
        <w:t>“</w:t>
      </w:r>
      <w:r w:rsidRPr="00924E22">
        <w:rPr>
          <w:rFonts w:ascii="Arial Narrow" w:hAnsi="Arial Narrow" w:cs="Arial"/>
          <w:sz w:val="24"/>
          <w:szCs w:val="24"/>
        </w:rPr>
        <w:t>un carácter significativo.  Su función existencial es la autoconservación social en el individuo y biológica en los animales“</w:t>
      </w:r>
      <w:r>
        <w:rPr>
          <w:rFonts w:ascii="Arial Narrow" w:hAnsi="Arial Narrow" w:cs="Arial"/>
          <w:sz w:val="24"/>
          <w:szCs w:val="24"/>
        </w:rPr>
        <w:t>; y desde e</w:t>
      </w:r>
      <w:r w:rsidRPr="00924E22">
        <w:rPr>
          <w:rFonts w:ascii="Arial Narrow" w:hAnsi="Arial Narrow" w:cs="Arial"/>
          <w:sz w:val="24"/>
          <w:szCs w:val="24"/>
        </w:rPr>
        <w:t>l plano científico</w:t>
      </w:r>
      <w:r>
        <w:rPr>
          <w:rFonts w:ascii="Arial Narrow" w:hAnsi="Arial Narrow" w:cs="Arial"/>
          <w:sz w:val="24"/>
          <w:szCs w:val="24"/>
        </w:rPr>
        <w:t xml:space="preserve"> requiere del diálogo con el mundo de involucrados, </w:t>
      </w:r>
      <w:r w:rsidRPr="00924E22">
        <w:rPr>
          <w:rFonts w:ascii="Arial Narrow" w:hAnsi="Arial Narrow" w:cs="Arial"/>
          <w:sz w:val="24"/>
          <w:szCs w:val="24"/>
        </w:rPr>
        <w:t xml:space="preserve">a </w:t>
      </w:r>
      <w:r>
        <w:rPr>
          <w:rFonts w:ascii="Arial Narrow" w:hAnsi="Arial Narrow" w:cs="Arial"/>
          <w:sz w:val="24"/>
          <w:szCs w:val="24"/>
        </w:rPr>
        <w:t>fin de alcanzar</w:t>
      </w:r>
      <w:r w:rsidRPr="00924E22">
        <w:rPr>
          <w:rFonts w:ascii="Arial Narrow" w:hAnsi="Arial Narrow" w:cs="Arial"/>
          <w:sz w:val="24"/>
          <w:szCs w:val="24"/>
        </w:rPr>
        <w:t xml:space="preserve"> consenso y generalización</w:t>
      </w:r>
      <w:r>
        <w:rPr>
          <w:rFonts w:ascii="Arial Narrow" w:hAnsi="Arial Narrow" w:cs="Arial"/>
          <w:sz w:val="24"/>
          <w:szCs w:val="24"/>
        </w:rPr>
        <w:t>, lo que le da el grado de cientificidad.</w:t>
      </w:r>
      <w:r w:rsidRPr="00ED1B27">
        <w:rPr>
          <w:rFonts w:ascii="Arial Narrow" w:hAnsi="Arial Narrow" w:cs="Arial"/>
          <w:sz w:val="24"/>
          <w:szCs w:val="24"/>
        </w:rPr>
        <w:t xml:space="preserve"> </w:t>
      </w:r>
      <w:r>
        <w:rPr>
          <w:rFonts w:ascii="Arial Narrow" w:hAnsi="Arial Narrow" w:cs="Arial"/>
          <w:sz w:val="24"/>
          <w:szCs w:val="24"/>
        </w:rPr>
        <w:t>(Pérez-Escalante, 1988, p. 59). D</w:t>
      </w:r>
      <w:r w:rsidRPr="00924E22">
        <w:rPr>
          <w:rFonts w:ascii="Arial Narrow" w:hAnsi="Arial Narrow" w:cs="Arial"/>
          <w:sz w:val="24"/>
          <w:szCs w:val="24"/>
        </w:rPr>
        <w:t xml:space="preserve">esde </w:t>
      </w:r>
      <w:r>
        <w:rPr>
          <w:rFonts w:ascii="Arial Narrow" w:hAnsi="Arial Narrow" w:cs="Arial"/>
          <w:sz w:val="24"/>
          <w:szCs w:val="24"/>
        </w:rPr>
        <w:t>l</w:t>
      </w:r>
      <w:r w:rsidRPr="00924E22">
        <w:rPr>
          <w:rFonts w:ascii="Arial Narrow" w:hAnsi="Arial Narrow" w:cs="Arial"/>
          <w:sz w:val="24"/>
          <w:szCs w:val="24"/>
        </w:rPr>
        <w:t>a perspectiva filosófica</w:t>
      </w:r>
      <w:r w:rsidRPr="005C60D8">
        <w:rPr>
          <w:rFonts w:ascii="Arial Narrow" w:hAnsi="Arial Narrow" w:cs="Arial"/>
          <w:sz w:val="24"/>
          <w:szCs w:val="24"/>
        </w:rPr>
        <w:t xml:space="preserve"> </w:t>
      </w:r>
      <w:r>
        <w:rPr>
          <w:rFonts w:ascii="Arial Narrow" w:hAnsi="Arial Narrow" w:cs="Arial"/>
          <w:sz w:val="24"/>
          <w:szCs w:val="24"/>
        </w:rPr>
        <w:t>del proceso de investigación-acción (cualitativa o mixta), más allá</w:t>
      </w:r>
      <w:r w:rsidRPr="00924E22">
        <w:rPr>
          <w:rFonts w:ascii="Arial Narrow" w:hAnsi="Arial Narrow" w:cs="Arial"/>
          <w:sz w:val="24"/>
          <w:szCs w:val="24"/>
        </w:rPr>
        <w:t xml:space="preserve"> </w:t>
      </w:r>
      <w:r>
        <w:rPr>
          <w:rFonts w:ascii="Arial Narrow" w:hAnsi="Arial Narrow" w:cs="Arial"/>
          <w:sz w:val="24"/>
          <w:szCs w:val="24"/>
        </w:rPr>
        <w:t>de lo</w:t>
      </w:r>
      <w:r w:rsidRPr="00924E22">
        <w:rPr>
          <w:rFonts w:ascii="Arial Narrow" w:hAnsi="Arial Narrow" w:cs="Arial"/>
          <w:sz w:val="24"/>
          <w:szCs w:val="24"/>
        </w:rPr>
        <w:t xml:space="preserve"> cotidian</w:t>
      </w:r>
      <w:r>
        <w:rPr>
          <w:rFonts w:ascii="Arial Narrow" w:hAnsi="Arial Narrow" w:cs="Arial"/>
          <w:sz w:val="24"/>
          <w:szCs w:val="24"/>
        </w:rPr>
        <w:t>o,</w:t>
      </w:r>
      <w:r w:rsidRPr="005C60D8">
        <w:rPr>
          <w:rFonts w:ascii="Arial Narrow" w:hAnsi="Arial Narrow" w:cs="Arial"/>
          <w:sz w:val="24"/>
          <w:szCs w:val="24"/>
        </w:rPr>
        <w:t xml:space="preserve"> </w:t>
      </w:r>
      <w:r>
        <w:rPr>
          <w:rFonts w:ascii="Arial Narrow" w:hAnsi="Arial Narrow" w:cs="Arial"/>
          <w:sz w:val="24"/>
          <w:szCs w:val="24"/>
        </w:rPr>
        <w:t xml:space="preserve">este nivel de generalización está inmerso en </w:t>
      </w:r>
      <w:r w:rsidRPr="00924E22">
        <w:rPr>
          <w:rFonts w:ascii="Arial Narrow" w:hAnsi="Arial Narrow" w:cs="Arial"/>
          <w:sz w:val="24"/>
          <w:szCs w:val="24"/>
        </w:rPr>
        <w:t xml:space="preserve">las siguientes actitudes teoréticas </w:t>
      </w:r>
      <w:r>
        <w:rPr>
          <w:rFonts w:ascii="Arial Narrow" w:hAnsi="Arial Narrow" w:cs="Arial"/>
          <w:sz w:val="24"/>
          <w:szCs w:val="24"/>
        </w:rPr>
        <w:t>de una espiral</w:t>
      </w:r>
      <w:r w:rsidRPr="00924E22">
        <w:rPr>
          <w:rFonts w:ascii="Arial Narrow" w:hAnsi="Arial Narrow" w:cs="Arial"/>
          <w:sz w:val="24"/>
          <w:szCs w:val="24"/>
        </w:rPr>
        <w:t xml:space="preserve"> dialéctic</w:t>
      </w:r>
      <w:r>
        <w:rPr>
          <w:rFonts w:ascii="Arial Narrow" w:hAnsi="Arial Narrow" w:cs="Arial"/>
          <w:sz w:val="24"/>
          <w:szCs w:val="24"/>
        </w:rPr>
        <w:t>a: (Pérez, 2017, p. 115)</w:t>
      </w:r>
    </w:p>
    <w:p w:rsidR="00C20DE1" w:rsidRDefault="00C20DE1" w:rsidP="00C20DE1">
      <w:pPr>
        <w:spacing w:before="60" w:after="0" w:line="312" w:lineRule="auto"/>
        <w:ind w:left="426" w:hanging="426"/>
        <w:jc w:val="both"/>
        <w:rPr>
          <w:rFonts w:ascii="Arial Narrow" w:hAnsi="Arial Narrow" w:cs="Arial"/>
          <w:i/>
          <w:sz w:val="24"/>
          <w:szCs w:val="24"/>
        </w:rPr>
      </w:pPr>
      <w:r w:rsidRPr="008621E0">
        <w:rPr>
          <w:noProof/>
        </w:rPr>
        <w:drawing>
          <wp:anchor distT="0" distB="0" distL="114300" distR="114300" simplePos="0" relativeHeight="251659264" behindDoc="0" locked="0" layoutInCell="1" allowOverlap="1" wp14:anchorId="034EC089" wp14:editId="7F3D04AF">
            <wp:simplePos x="0" y="0"/>
            <wp:positionH relativeFrom="margin">
              <wp:posOffset>1596390</wp:posOffset>
            </wp:positionH>
            <wp:positionV relativeFrom="paragraph">
              <wp:posOffset>18542</wp:posOffset>
            </wp:positionV>
            <wp:extent cx="3051292" cy="2535936"/>
            <wp:effectExtent l="38100" t="38100" r="34925" b="3619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biLevel thresh="75000"/>
                      <a:extLst>
                        <a:ext uri="{BEBA8EAE-BF5A-486C-A8C5-ECC9F3942E4B}">
                          <a14:imgProps xmlns:a14="http://schemas.microsoft.com/office/drawing/2010/main">
                            <a14:imgLayer r:embed="rId8">
                              <a14:imgEffect>
                                <a14:sharpenSoften amount="50000"/>
                              </a14:imgEffect>
                              <a14:imgEffect>
                                <a14:colorTemperature colorTemp="59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3061581" cy="2544487"/>
                    </a:xfrm>
                    <a:prstGeom prst="round2DiagRect">
                      <a:avLst/>
                    </a:prstGeom>
                    <a:ln w="28575">
                      <a:solidFill>
                        <a:schemeClr val="tx1"/>
                      </a:solidFill>
                    </a:ln>
                  </pic:spPr>
                </pic:pic>
              </a:graphicData>
            </a:graphic>
            <wp14:sizeRelH relativeFrom="page">
              <wp14:pctWidth>0</wp14:pctWidth>
            </wp14:sizeRelH>
            <wp14:sizeRelV relativeFrom="page">
              <wp14:pctHeight>0</wp14:pctHeight>
            </wp14:sizeRelV>
          </wp:anchor>
        </w:drawing>
      </w:r>
    </w:p>
    <w:p w:rsidR="00C20DE1" w:rsidRDefault="00C20DE1" w:rsidP="00C20DE1">
      <w:pPr>
        <w:spacing w:before="60" w:after="0" w:line="312" w:lineRule="auto"/>
        <w:ind w:left="426" w:hanging="426"/>
        <w:jc w:val="both"/>
        <w:rPr>
          <w:rFonts w:ascii="Arial Narrow" w:hAnsi="Arial Narrow" w:cs="Arial"/>
          <w:i/>
          <w:sz w:val="24"/>
          <w:szCs w:val="24"/>
        </w:rPr>
      </w:pPr>
    </w:p>
    <w:p w:rsidR="00C20DE1" w:rsidRDefault="00C20DE1" w:rsidP="00C20DE1">
      <w:pPr>
        <w:spacing w:before="60" w:after="0" w:line="312" w:lineRule="auto"/>
        <w:ind w:left="426" w:hanging="426"/>
        <w:jc w:val="both"/>
        <w:rPr>
          <w:rFonts w:ascii="Arial Narrow" w:hAnsi="Arial Narrow" w:cs="Arial"/>
          <w:i/>
          <w:sz w:val="24"/>
          <w:szCs w:val="24"/>
        </w:rPr>
      </w:pPr>
    </w:p>
    <w:p w:rsidR="00C20DE1" w:rsidRDefault="00C20DE1" w:rsidP="00C20DE1">
      <w:pPr>
        <w:spacing w:before="60" w:after="0" w:line="312" w:lineRule="auto"/>
        <w:ind w:left="426" w:hanging="426"/>
        <w:jc w:val="both"/>
        <w:rPr>
          <w:rFonts w:ascii="Arial Narrow" w:hAnsi="Arial Narrow" w:cs="Arial"/>
          <w:i/>
          <w:sz w:val="24"/>
          <w:szCs w:val="24"/>
        </w:rPr>
      </w:pPr>
    </w:p>
    <w:p w:rsidR="00C20DE1" w:rsidRDefault="00C20DE1" w:rsidP="00C20DE1">
      <w:pPr>
        <w:spacing w:before="60" w:after="0" w:line="312" w:lineRule="auto"/>
        <w:ind w:left="426" w:hanging="426"/>
        <w:jc w:val="both"/>
        <w:rPr>
          <w:rFonts w:ascii="Arial Narrow" w:hAnsi="Arial Narrow" w:cs="Arial"/>
          <w:i/>
          <w:sz w:val="24"/>
          <w:szCs w:val="24"/>
        </w:rPr>
      </w:pPr>
    </w:p>
    <w:p w:rsidR="00C20DE1" w:rsidRDefault="00C20DE1" w:rsidP="00C20DE1">
      <w:pPr>
        <w:spacing w:before="60" w:after="0" w:line="312" w:lineRule="auto"/>
        <w:ind w:left="426" w:hanging="426"/>
        <w:jc w:val="both"/>
        <w:rPr>
          <w:rFonts w:ascii="Arial Narrow" w:hAnsi="Arial Narrow" w:cs="Arial"/>
          <w:i/>
          <w:sz w:val="24"/>
          <w:szCs w:val="24"/>
        </w:rPr>
      </w:pPr>
    </w:p>
    <w:p w:rsidR="00C20DE1" w:rsidRDefault="00C20DE1" w:rsidP="00C20DE1">
      <w:pPr>
        <w:spacing w:before="60" w:after="0" w:line="312" w:lineRule="auto"/>
        <w:ind w:left="426" w:hanging="426"/>
        <w:jc w:val="both"/>
        <w:rPr>
          <w:rFonts w:ascii="Arial Narrow" w:hAnsi="Arial Narrow" w:cs="Arial"/>
          <w:i/>
          <w:sz w:val="24"/>
          <w:szCs w:val="24"/>
        </w:rPr>
      </w:pPr>
    </w:p>
    <w:p w:rsidR="00C20DE1" w:rsidRDefault="00C20DE1" w:rsidP="00C20DE1">
      <w:pPr>
        <w:spacing w:before="60" w:after="0" w:line="312" w:lineRule="auto"/>
        <w:ind w:left="426" w:hanging="426"/>
        <w:jc w:val="both"/>
        <w:rPr>
          <w:rFonts w:ascii="Arial Narrow" w:hAnsi="Arial Narrow" w:cs="Arial"/>
          <w:i/>
          <w:sz w:val="24"/>
          <w:szCs w:val="24"/>
        </w:rPr>
      </w:pPr>
    </w:p>
    <w:p w:rsidR="00C20DE1" w:rsidRDefault="00C20DE1" w:rsidP="00C20DE1">
      <w:pPr>
        <w:spacing w:before="60" w:after="0" w:line="312" w:lineRule="auto"/>
        <w:ind w:left="426" w:hanging="426"/>
        <w:jc w:val="both"/>
        <w:rPr>
          <w:rFonts w:ascii="Arial Narrow" w:hAnsi="Arial Narrow" w:cs="Arial"/>
          <w:i/>
          <w:sz w:val="24"/>
          <w:szCs w:val="24"/>
        </w:rPr>
      </w:pPr>
    </w:p>
    <w:p w:rsidR="00C20DE1" w:rsidRDefault="00C20DE1" w:rsidP="00C20DE1">
      <w:pPr>
        <w:spacing w:before="60" w:after="0" w:line="312" w:lineRule="auto"/>
        <w:ind w:left="426" w:hanging="426"/>
        <w:jc w:val="both"/>
        <w:rPr>
          <w:rFonts w:ascii="Arial Narrow" w:hAnsi="Arial Narrow" w:cs="Arial"/>
          <w:i/>
          <w:sz w:val="24"/>
          <w:szCs w:val="24"/>
        </w:rPr>
      </w:pPr>
    </w:p>
    <w:p w:rsidR="00C20DE1" w:rsidRPr="00D57112" w:rsidRDefault="00C20DE1" w:rsidP="00C20DE1">
      <w:pPr>
        <w:spacing w:before="60" w:after="0" w:line="312" w:lineRule="auto"/>
        <w:ind w:left="426" w:hanging="426"/>
        <w:jc w:val="both"/>
        <w:rPr>
          <w:rFonts w:ascii="Arial Narrow" w:hAnsi="Arial Narrow" w:cs="Arial"/>
          <w:sz w:val="24"/>
          <w:szCs w:val="24"/>
        </w:rPr>
      </w:pPr>
      <w:r w:rsidRPr="00AE18F3">
        <w:rPr>
          <w:rFonts w:ascii="Arial Narrow" w:hAnsi="Arial Narrow" w:cs="Arial"/>
          <w:b/>
          <w:i/>
          <w:sz w:val="24"/>
          <w:szCs w:val="24"/>
        </w:rPr>
        <w:t>Pensamiento anticipatorio</w:t>
      </w:r>
      <w:r w:rsidRPr="00D57112">
        <w:rPr>
          <w:rFonts w:ascii="Arial Narrow" w:hAnsi="Arial Narrow" w:cs="Arial"/>
          <w:sz w:val="24"/>
          <w:szCs w:val="24"/>
        </w:rPr>
        <w:t>, relacionado con la formulación de conjeturas acerca del comportamiento de un fenómeno y constituye el punto de partida del proceso.</w:t>
      </w:r>
      <w:r>
        <w:rPr>
          <w:rFonts w:ascii="Arial Narrow" w:hAnsi="Arial Narrow" w:cs="Arial"/>
          <w:sz w:val="24"/>
          <w:szCs w:val="24"/>
        </w:rPr>
        <w:t xml:space="preserve"> (observación-reflexión)</w:t>
      </w:r>
    </w:p>
    <w:p w:rsidR="00C20DE1" w:rsidRPr="00D57112" w:rsidRDefault="00C20DE1" w:rsidP="00C20DE1">
      <w:pPr>
        <w:spacing w:before="60" w:after="0" w:line="312" w:lineRule="auto"/>
        <w:ind w:left="426" w:hanging="426"/>
        <w:jc w:val="both"/>
        <w:rPr>
          <w:rFonts w:ascii="Arial Narrow" w:hAnsi="Arial Narrow" w:cs="Arial"/>
          <w:sz w:val="24"/>
          <w:szCs w:val="24"/>
        </w:rPr>
      </w:pPr>
      <w:r w:rsidRPr="00AE18F3">
        <w:rPr>
          <w:rFonts w:ascii="Arial Narrow" w:hAnsi="Arial Narrow" w:cs="Arial"/>
          <w:b/>
          <w:i/>
          <w:sz w:val="24"/>
          <w:szCs w:val="24"/>
        </w:rPr>
        <w:t>Contemplación</w:t>
      </w:r>
      <w:r w:rsidRPr="00D57112">
        <w:rPr>
          <w:rFonts w:ascii="Arial Narrow" w:hAnsi="Arial Narrow" w:cs="Arial"/>
          <w:sz w:val="24"/>
          <w:szCs w:val="24"/>
        </w:rPr>
        <w:t>, asociada a la apreciación del fenómeno, en tanto la identificación de los aspectos más generales de sus componentes</w:t>
      </w:r>
      <w:r>
        <w:rPr>
          <w:rFonts w:ascii="Arial Narrow" w:hAnsi="Arial Narrow" w:cs="Arial"/>
          <w:sz w:val="24"/>
          <w:szCs w:val="24"/>
        </w:rPr>
        <w:t xml:space="preserve"> (observación)</w:t>
      </w:r>
    </w:p>
    <w:p w:rsidR="00C20DE1" w:rsidRPr="00D57112" w:rsidRDefault="00C20DE1" w:rsidP="00C20DE1">
      <w:pPr>
        <w:spacing w:before="60" w:after="0" w:line="312" w:lineRule="auto"/>
        <w:ind w:left="426" w:hanging="426"/>
        <w:jc w:val="both"/>
        <w:rPr>
          <w:rFonts w:ascii="Arial Narrow" w:hAnsi="Arial Narrow" w:cs="Arial"/>
          <w:sz w:val="24"/>
          <w:szCs w:val="24"/>
        </w:rPr>
      </w:pPr>
      <w:r w:rsidRPr="00AE18F3">
        <w:rPr>
          <w:rFonts w:ascii="Arial Narrow" w:hAnsi="Arial Narrow" w:cs="Arial"/>
          <w:b/>
          <w:i/>
          <w:sz w:val="24"/>
          <w:szCs w:val="24"/>
        </w:rPr>
        <w:t>Caracterología</w:t>
      </w:r>
      <w:r w:rsidRPr="00D57112">
        <w:rPr>
          <w:rFonts w:ascii="Arial Narrow" w:hAnsi="Arial Narrow" w:cs="Arial"/>
          <w:sz w:val="24"/>
          <w:szCs w:val="24"/>
        </w:rPr>
        <w:t xml:space="preserve">, </w:t>
      </w:r>
      <w:r>
        <w:rPr>
          <w:rFonts w:ascii="Arial Narrow" w:hAnsi="Arial Narrow" w:cs="Arial"/>
          <w:sz w:val="24"/>
          <w:szCs w:val="24"/>
        </w:rPr>
        <w:t>se relaciona con</w:t>
      </w:r>
      <w:r w:rsidRPr="00D57112">
        <w:rPr>
          <w:rFonts w:ascii="Arial Narrow" w:hAnsi="Arial Narrow" w:cs="Arial"/>
          <w:sz w:val="24"/>
          <w:szCs w:val="24"/>
        </w:rPr>
        <w:t xml:space="preserve"> la inferencia </w:t>
      </w:r>
      <w:r>
        <w:rPr>
          <w:rFonts w:ascii="Arial Narrow" w:hAnsi="Arial Narrow" w:cs="Arial"/>
          <w:sz w:val="24"/>
          <w:szCs w:val="24"/>
        </w:rPr>
        <w:t xml:space="preserve">y deslinde </w:t>
      </w:r>
      <w:r w:rsidRPr="00D57112">
        <w:rPr>
          <w:rFonts w:ascii="Arial Narrow" w:hAnsi="Arial Narrow" w:cs="Arial"/>
          <w:sz w:val="24"/>
          <w:szCs w:val="24"/>
        </w:rPr>
        <w:t xml:space="preserve">de </w:t>
      </w:r>
      <w:r>
        <w:rPr>
          <w:rFonts w:ascii="Arial Narrow" w:hAnsi="Arial Narrow" w:cs="Arial"/>
          <w:sz w:val="24"/>
          <w:szCs w:val="24"/>
        </w:rPr>
        <w:t xml:space="preserve">las causas y efectos; la identificación de </w:t>
      </w:r>
      <w:r w:rsidRPr="00D57112">
        <w:rPr>
          <w:rFonts w:ascii="Arial Narrow" w:hAnsi="Arial Narrow" w:cs="Arial"/>
          <w:sz w:val="24"/>
          <w:szCs w:val="24"/>
        </w:rPr>
        <w:t>las categorías dialécticas</w:t>
      </w:r>
      <w:r>
        <w:rPr>
          <w:rFonts w:ascii="Arial Narrow" w:hAnsi="Arial Narrow" w:cs="Arial"/>
          <w:sz w:val="24"/>
          <w:szCs w:val="24"/>
        </w:rPr>
        <w:t>; la descripción de la esencia y el fenómeno; y la caracterización de la posibilidad y realidad</w:t>
      </w:r>
      <w:r w:rsidRPr="00D57112">
        <w:rPr>
          <w:rFonts w:ascii="Arial Narrow" w:hAnsi="Arial Narrow" w:cs="Arial"/>
          <w:sz w:val="24"/>
          <w:szCs w:val="24"/>
        </w:rPr>
        <w:t xml:space="preserve"> </w:t>
      </w:r>
      <w:r>
        <w:rPr>
          <w:rFonts w:ascii="Arial Narrow" w:hAnsi="Arial Narrow" w:cs="Arial"/>
          <w:sz w:val="24"/>
          <w:szCs w:val="24"/>
        </w:rPr>
        <w:t>del objeto de estudio. (reflexión, diagnóstico)</w:t>
      </w:r>
    </w:p>
    <w:p w:rsidR="00C20DE1" w:rsidRPr="00D57112" w:rsidRDefault="00C20DE1" w:rsidP="00C20DE1">
      <w:pPr>
        <w:spacing w:before="60" w:after="0" w:line="312" w:lineRule="auto"/>
        <w:ind w:left="426" w:hanging="426"/>
        <w:jc w:val="both"/>
        <w:rPr>
          <w:rFonts w:ascii="Arial Narrow" w:hAnsi="Arial Narrow" w:cs="Arial"/>
          <w:sz w:val="24"/>
          <w:szCs w:val="24"/>
        </w:rPr>
      </w:pPr>
      <w:r w:rsidRPr="00AE18F3">
        <w:rPr>
          <w:rFonts w:ascii="Arial Narrow" w:hAnsi="Arial Narrow" w:cs="Arial"/>
          <w:b/>
          <w:i/>
          <w:sz w:val="24"/>
          <w:szCs w:val="24"/>
        </w:rPr>
        <w:t>Problematización</w:t>
      </w:r>
      <w:r w:rsidRPr="00D57112">
        <w:rPr>
          <w:rFonts w:ascii="Arial Narrow" w:hAnsi="Arial Narrow" w:cs="Arial"/>
          <w:sz w:val="24"/>
          <w:szCs w:val="24"/>
        </w:rPr>
        <w:t>, se trata de identificar la problemática que puede presentar el fenómeno vinculando el saber científico con las necesidades del entorno soci</w:t>
      </w:r>
      <w:r>
        <w:rPr>
          <w:rFonts w:ascii="Arial Narrow" w:hAnsi="Arial Narrow" w:cs="Arial"/>
          <w:sz w:val="24"/>
          <w:szCs w:val="24"/>
        </w:rPr>
        <w:t>oambiental (reflexión, diagnóstico)</w:t>
      </w:r>
    </w:p>
    <w:p w:rsidR="00C20DE1" w:rsidRPr="00D57112" w:rsidRDefault="00C20DE1" w:rsidP="00C20DE1">
      <w:pPr>
        <w:spacing w:before="60" w:after="0" w:line="312" w:lineRule="auto"/>
        <w:ind w:left="426" w:hanging="426"/>
        <w:jc w:val="both"/>
        <w:rPr>
          <w:rFonts w:ascii="Arial Narrow" w:hAnsi="Arial Narrow" w:cs="Arial"/>
          <w:sz w:val="24"/>
          <w:szCs w:val="24"/>
        </w:rPr>
      </w:pPr>
      <w:r w:rsidRPr="00AE18F3">
        <w:rPr>
          <w:rFonts w:ascii="Arial Narrow" w:hAnsi="Arial Narrow" w:cs="Arial"/>
          <w:b/>
          <w:i/>
          <w:sz w:val="24"/>
          <w:szCs w:val="24"/>
        </w:rPr>
        <w:t>Experimentación</w:t>
      </w:r>
      <w:r w:rsidRPr="00D57112">
        <w:rPr>
          <w:rFonts w:ascii="Arial Narrow" w:hAnsi="Arial Narrow" w:cs="Arial"/>
          <w:sz w:val="24"/>
          <w:szCs w:val="24"/>
        </w:rPr>
        <w:t xml:space="preserve">, es una fase que permite aplicar las posibles soluciones previstas en torno a la problemática del fenómeno, con el fin de </w:t>
      </w:r>
      <w:r>
        <w:rPr>
          <w:rFonts w:ascii="Arial Narrow" w:hAnsi="Arial Narrow" w:cs="Arial"/>
          <w:sz w:val="24"/>
          <w:szCs w:val="24"/>
        </w:rPr>
        <w:t>alcanzar más</w:t>
      </w:r>
      <w:r w:rsidRPr="00D57112">
        <w:rPr>
          <w:rFonts w:ascii="Arial Narrow" w:hAnsi="Arial Narrow" w:cs="Arial"/>
          <w:sz w:val="24"/>
          <w:szCs w:val="24"/>
        </w:rPr>
        <w:t xml:space="preserve"> valor de</w:t>
      </w:r>
      <w:r w:rsidRPr="00B54CA4">
        <w:rPr>
          <w:rFonts w:ascii="Arial Narrow" w:hAnsi="Arial Narrow" w:cs="Arial"/>
          <w:sz w:val="24"/>
          <w:szCs w:val="24"/>
        </w:rPr>
        <w:t xml:space="preserve"> </w:t>
      </w:r>
      <w:r>
        <w:rPr>
          <w:rFonts w:ascii="Arial Narrow" w:hAnsi="Arial Narrow" w:cs="Arial"/>
          <w:sz w:val="24"/>
          <w:szCs w:val="24"/>
        </w:rPr>
        <w:t>credibilidad</w:t>
      </w:r>
      <w:r w:rsidRPr="00D57112">
        <w:rPr>
          <w:rFonts w:ascii="Arial Narrow" w:hAnsi="Arial Narrow" w:cs="Arial"/>
          <w:sz w:val="24"/>
          <w:szCs w:val="24"/>
        </w:rPr>
        <w:t>, qu</w:t>
      </w:r>
      <w:r>
        <w:rPr>
          <w:rFonts w:ascii="Arial Narrow" w:hAnsi="Arial Narrow" w:cs="Arial"/>
          <w:sz w:val="24"/>
          <w:szCs w:val="24"/>
        </w:rPr>
        <w:t>e</w:t>
      </w:r>
      <w:r w:rsidRPr="00D57112">
        <w:rPr>
          <w:rFonts w:ascii="Arial Narrow" w:hAnsi="Arial Narrow" w:cs="Arial"/>
          <w:sz w:val="24"/>
          <w:szCs w:val="24"/>
        </w:rPr>
        <w:t xml:space="preserve"> garanti</w:t>
      </w:r>
      <w:r>
        <w:rPr>
          <w:rFonts w:ascii="Arial Narrow" w:hAnsi="Arial Narrow" w:cs="Arial"/>
          <w:sz w:val="24"/>
          <w:szCs w:val="24"/>
        </w:rPr>
        <w:t>ce</w:t>
      </w:r>
      <w:r w:rsidRPr="00D57112">
        <w:rPr>
          <w:rFonts w:ascii="Arial Narrow" w:hAnsi="Arial Narrow" w:cs="Arial"/>
          <w:sz w:val="24"/>
          <w:szCs w:val="24"/>
        </w:rPr>
        <w:t xml:space="preserve"> </w:t>
      </w:r>
      <w:r>
        <w:rPr>
          <w:rFonts w:ascii="Arial Narrow" w:hAnsi="Arial Narrow" w:cs="Arial"/>
          <w:sz w:val="24"/>
          <w:szCs w:val="24"/>
        </w:rPr>
        <w:t>productos inequívocos</w:t>
      </w:r>
      <w:r w:rsidRPr="00D57112">
        <w:rPr>
          <w:rFonts w:ascii="Arial Narrow" w:hAnsi="Arial Narrow" w:cs="Arial"/>
          <w:sz w:val="24"/>
          <w:szCs w:val="24"/>
        </w:rPr>
        <w:t>, al momento de ponerl</w:t>
      </w:r>
      <w:r>
        <w:rPr>
          <w:rFonts w:ascii="Arial Narrow" w:hAnsi="Arial Narrow" w:cs="Arial"/>
          <w:sz w:val="24"/>
          <w:szCs w:val="24"/>
        </w:rPr>
        <w:t>o</w:t>
      </w:r>
      <w:r w:rsidRPr="00D57112">
        <w:rPr>
          <w:rFonts w:ascii="Arial Narrow" w:hAnsi="Arial Narrow" w:cs="Arial"/>
          <w:sz w:val="24"/>
          <w:szCs w:val="24"/>
        </w:rPr>
        <w:t>s en práctica</w:t>
      </w:r>
      <w:r>
        <w:rPr>
          <w:rFonts w:ascii="Arial Narrow" w:hAnsi="Arial Narrow" w:cs="Arial"/>
          <w:sz w:val="24"/>
          <w:szCs w:val="24"/>
        </w:rPr>
        <w:t xml:space="preserve"> (estrategias de acción)</w:t>
      </w:r>
      <w:r w:rsidRPr="00D57112">
        <w:rPr>
          <w:rFonts w:ascii="Arial Narrow" w:hAnsi="Arial Narrow" w:cs="Arial"/>
          <w:sz w:val="24"/>
          <w:szCs w:val="24"/>
        </w:rPr>
        <w:t xml:space="preserve"> y</w:t>
      </w:r>
    </w:p>
    <w:p w:rsidR="00C20DE1" w:rsidRPr="00D57112" w:rsidRDefault="00C20DE1" w:rsidP="00C20DE1">
      <w:pPr>
        <w:spacing w:before="60" w:after="0" w:line="312" w:lineRule="auto"/>
        <w:ind w:left="426" w:hanging="426"/>
        <w:jc w:val="both"/>
        <w:rPr>
          <w:rFonts w:ascii="Arial Narrow" w:hAnsi="Arial Narrow" w:cs="Arial"/>
          <w:sz w:val="24"/>
          <w:szCs w:val="24"/>
        </w:rPr>
      </w:pPr>
      <w:r w:rsidRPr="00AE18F3">
        <w:rPr>
          <w:rFonts w:ascii="Arial Narrow" w:hAnsi="Arial Narrow" w:cs="Arial"/>
          <w:b/>
          <w:i/>
          <w:sz w:val="24"/>
          <w:szCs w:val="24"/>
        </w:rPr>
        <w:t>Síntesis</w:t>
      </w:r>
      <w:r w:rsidRPr="00D57112">
        <w:rPr>
          <w:rFonts w:ascii="Arial Narrow" w:hAnsi="Arial Narrow" w:cs="Arial"/>
          <w:sz w:val="24"/>
          <w:szCs w:val="24"/>
        </w:rPr>
        <w:t>, es resultado de reunir los diversos elementos que se relacionan con el fenómeno, desorganizados o fuera de él; lo que facilita construir propuestas efectivas acerca del pronunciamiento de nuevas situaciones, motivo de reflexión y consenso en colectivo; es decir, la solución de la problemática del fenómeno, puede ser una alternativa para el desarrollo del fenómeno</w:t>
      </w:r>
      <w:r>
        <w:rPr>
          <w:rFonts w:ascii="Arial Narrow" w:hAnsi="Arial Narrow" w:cs="Arial"/>
          <w:sz w:val="24"/>
          <w:szCs w:val="24"/>
        </w:rPr>
        <w:t xml:space="preserve"> (praxis)</w:t>
      </w:r>
      <w:r w:rsidRPr="008621E0">
        <w:t xml:space="preserve"> </w:t>
      </w:r>
    </w:p>
    <w:p w:rsidR="00C20DE1" w:rsidRDefault="00C20DE1" w:rsidP="00C20DE1">
      <w:r>
        <w:br w:type="page"/>
      </w:r>
    </w:p>
    <w:p w:rsidR="00596752" w:rsidRPr="00596752" w:rsidRDefault="005F0DC3" w:rsidP="00854228">
      <w:pPr>
        <w:spacing w:before="240" w:after="0" w:line="312" w:lineRule="auto"/>
        <w:jc w:val="center"/>
        <w:rPr>
          <w:rFonts w:ascii="Arial Narrow" w:hAnsi="Arial Narrow" w:cs="Arial"/>
          <w:b/>
          <w:sz w:val="24"/>
          <w:szCs w:val="24"/>
        </w:rPr>
      </w:pPr>
      <w:r>
        <w:rPr>
          <w:rFonts w:ascii="Arial Narrow" w:hAnsi="Arial Narrow" w:cs="Arial"/>
          <w:b/>
          <w:sz w:val="24"/>
          <w:szCs w:val="24"/>
        </w:rPr>
        <w:t>CARACTERIZACIÓN DE LA ORGANIZACIÓN MODULAR</w:t>
      </w:r>
    </w:p>
    <w:p w:rsidR="00080800" w:rsidRDefault="00924E22" w:rsidP="00924E22">
      <w:pPr>
        <w:spacing w:before="60" w:after="0" w:line="312" w:lineRule="auto"/>
        <w:ind w:firstLine="708"/>
        <w:jc w:val="both"/>
        <w:rPr>
          <w:rFonts w:ascii="Arial Narrow" w:hAnsi="Arial Narrow" w:cs="Arial"/>
          <w:sz w:val="24"/>
          <w:szCs w:val="24"/>
        </w:rPr>
      </w:pPr>
      <w:r w:rsidRPr="00596752">
        <w:rPr>
          <w:rFonts w:ascii="Arial Narrow" w:hAnsi="Arial Narrow" w:cs="Arial"/>
          <w:sz w:val="24"/>
          <w:szCs w:val="24"/>
        </w:rPr>
        <w:t xml:space="preserve">En el aprendizaje modular </w:t>
      </w:r>
      <w:r>
        <w:rPr>
          <w:rFonts w:ascii="Arial Narrow" w:hAnsi="Arial Narrow" w:cs="Arial"/>
          <w:sz w:val="24"/>
          <w:szCs w:val="24"/>
        </w:rPr>
        <w:t>l</w:t>
      </w:r>
      <w:r w:rsidRPr="00596752">
        <w:rPr>
          <w:rFonts w:ascii="Arial Narrow" w:hAnsi="Arial Narrow" w:cs="Arial"/>
          <w:sz w:val="24"/>
          <w:szCs w:val="24"/>
        </w:rPr>
        <w:t>os participantes investigan, analizan, experimenta</w:t>
      </w:r>
      <w:r>
        <w:rPr>
          <w:rFonts w:ascii="Arial Narrow" w:hAnsi="Arial Narrow" w:cs="Arial"/>
          <w:sz w:val="24"/>
          <w:szCs w:val="24"/>
        </w:rPr>
        <w:t>n</w:t>
      </w:r>
      <w:r w:rsidRPr="00596752">
        <w:rPr>
          <w:rFonts w:ascii="Arial Narrow" w:hAnsi="Arial Narrow" w:cs="Arial"/>
          <w:sz w:val="24"/>
          <w:szCs w:val="24"/>
        </w:rPr>
        <w:t xml:space="preserve"> y eval</w:t>
      </w:r>
      <w:r>
        <w:rPr>
          <w:rFonts w:ascii="Arial Narrow" w:hAnsi="Arial Narrow" w:cs="Arial"/>
          <w:sz w:val="24"/>
          <w:szCs w:val="24"/>
        </w:rPr>
        <w:t>ú</w:t>
      </w:r>
      <w:r w:rsidRPr="00596752">
        <w:rPr>
          <w:rFonts w:ascii="Arial Narrow" w:hAnsi="Arial Narrow" w:cs="Arial"/>
          <w:sz w:val="24"/>
          <w:szCs w:val="24"/>
        </w:rPr>
        <w:t>an los objetos de conocimiento teórico</w:t>
      </w:r>
      <w:r>
        <w:rPr>
          <w:rFonts w:ascii="Arial Narrow" w:hAnsi="Arial Narrow" w:cs="Arial"/>
          <w:sz w:val="24"/>
          <w:szCs w:val="24"/>
        </w:rPr>
        <w:t xml:space="preserve">, analíticos, metodológicos y </w:t>
      </w:r>
      <w:r w:rsidRPr="00596752">
        <w:rPr>
          <w:rFonts w:ascii="Arial Narrow" w:hAnsi="Arial Narrow" w:cs="Arial"/>
          <w:sz w:val="24"/>
          <w:szCs w:val="24"/>
        </w:rPr>
        <w:t xml:space="preserve">prácticos, </w:t>
      </w:r>
      <w:r w:rsidR="00C20765">
        <w:rPr>
          <w:rFonts w:ascii="Arial Narrow" w:hAnsi="Arial Narrow" w:cs="Arial"/>
          <w:sz w:val="24"/>
          <w:szCs w:val="24"/>
        </w:rPr>
        <w:t>aplicando</w:t>
      </w:r>
      <w:r w:rsidRPr="00596752">
        <w:rPr>
          <w:rFonts w:ascii="Arial Narrow" w:hAnsi="Arial Narrow" w:cs="Arial"/>
          <w:sz w:val="24"/>
          <w:szCs w:val="24"/>
        </w:rPr>
        <w:t xml:space="preserve"> los enfoques de </w:t>
      </w:r>
      <w:r w:rsidR="00C20765">
        <w:rPr>
          <w:rFonts w:ascii="Arial Narrow" w:hAnsi="Arial Narrow" w:cs="Arial"/>
          <w:sz w:val="24"/>
          <w:szCs w:val="24"/>
        </w:rPr>
        <w:t xml:space="preserve">las </w:t>
      </w:r>
      <w:r w:rsidRPr="00596752">
        <w:rPr>
          <w:rFonts w:ascii="Arial Narrow" w:hAnsi="Arial Narrow" w:cs="Arial"/>
          <w:sz w:val="24"/>
          <w:szCs w:val="24"/>
        </w:rPr>
        <w:t>diferentes disciplinas instrumentales</w:t>
      </w:r>
      <w:r w:rsidR="00785B66">
        <w:rPr>
          <w:rFonts w:ascii="Arial Narrow" w:hAnsi="Arial Narrow" w:cs="Arial"/>
          <w:sz w:val="24"/>
          <w:szCs w:val="24"/>
        </w:rPr>
        <w:t xml:space="preserve"> en la solución de una problemática que tenga impacto socioambiental</w:t>
      </w:r>
      <w:r w:rsidR="00B029EC">
        <w:rPr>
          <w:rFonts w:ascii="Arial Narrow" w:hAnsi="Arial Narrow" w:cs="Arial"/>
          <w:sz w:val="24"/>
          <w:szCs w:val="24"/>
        </w:rPr>
        <w:t xml:space="preserve">, </w:t>
      </w:r>
      <w:r w:rsidR="00B029EC" w:rsidRPr="00596752">
        <w:rPr>
          <w:rFonts w:ascii="Arial Narrow" w:hAnsi="Arial Narrow" w:cs="Arial"/>
          <w:sz w:val="24"/>
          <w:szCs w:val="24"/>
        </w:rPr>
        <w:t>con el objeto</w:t>
      </w:r>
      <w:r w:rsidR="00B029EC">
        <w:rPr>
          <w:rFonts w:ascii="Arial Narrow" w:hAnsi="Arial Narrow" w:cs="Arial"/>
          <w:sz w:val="24"/>
          <w:szCs w:val="24"/>
        </w:rPr>
        <w:t xml:space="preserve"> de orientar los productos hacia la sostenibilidad</w:t>
      </w:r>
      <w:r w:rsidR="00CF6D6B">
        <w:rPr>
          <w:rFonts w:ascii="Arial Narrow" w:hAnsi="Arial Narrow" w:cs="Arial"/>
          <w:sz w:val="24"/>
          <w:szCs w:val="24"/>
        </w:rPr>
        <w:t>.</w:t>
      </w:r>
      <w:r w:rsidRPr="00596752">
        <w:rPr>
          <w:rFonts w:ascii="Arial Narrow" w:hAnsi="Arial Narrow" w:cs="Arial"/>
          <w:sz w:val="24"/>
          <w:szCs w:val="24"/>
        </w:rPr>
        <w:t xml:space="preserve"> </w:t>
      </w:r>
    </w:p>
    <w:p w:rsidR="00924E22" w:rsidRPr="00596752" w:rsidRDefault="00CF6D6B" w:rsidP="00924E22">
      <w:pPr>
        <w:spacing w:before="60" w:after="0" w:line="312" w:lineRule="auto"/>
        <w:ind w:firstLine="708"/>
        <w:jc w:val="both"/>
        <w:rPr>
          <w:rFonts w:ascii="Arial Narrow" w:hAnsi="Arial Narrow" w:cs="Arial"/>
          <w:sz w:val="24"/>
          <w:szCs w:val="24"/>
        </w:rPr>
      </w:pPr>
      <w:r>
        <w:rPr>
          <w:rFonts w:ascii="Arial Narrow" w:hAnsi="Arial Narrow" w:cs="Arial"/>
          <w:sz w:val="24"/>
          <w:szCs w:val="24"/>
        </w:rPr>
        <w:t>Esto</w:t>
      </w:r>
      <w:r w:rsidR="00B029EC">
        <w:rPr>
          <w:rFonts w:ascii="Arial Narrow" w:hAnsi="Arial Narrow" w:cs="Arial"/>
          <w:sz w:val="24"/>
          <w:szCs w:val="24"/>
        </w:rPr>
        <w:t xml:space="preserve"> implica una condición sine qua non</w:t>
      </w:r>
      <w:r w:rsidR="00924E22" w:rsidRPr="00596752">
        <w:rPr>
          <w:rFonts w:ascii="Arial Narrow" w:hAnsi="Arial Narrow" w:cs="Arial"/>
          <w:sz w:val="24"/>
          <w:szCs w:val="24"/>
        </w:rPr>
        <w:t xml:space="preserve"> en la apropiación de los saberes, </w:t>
      </w:r>
      <w:r w:rsidR="00B029EC">
        <w:rPr>
          <w:rFonts w:ascii="Arial Narrow" w:hAnsi="Arial Narrow" w:cs="Arial"/>
          <w:sz w:val="24"/>
          <w:szCs w:val="24"/>
        </w:rPr>
        <w:t xml:space="preserve">a fin </w:t>
      </w:r>
      <w:r w:rsidR="00924E22" w:rsidRPr="00596752">
        <w:rPr>
          <w:rFonts w:ascii="Arial Narrow" w:hAnsi="Arial Narrow" w:cs="Arial"/>
          <w:sz w:val="24"/>
          <w:szCs w:val="24"/>
        </w:rPr>
        <w:t xml:space="preserve">de </w:t>
      </w:r>
      <w:r w:rsidR="00924E22">
        <w:rPr>
          <w:rFonts w:ascii="Arial Narrow" w:hAnsi="Arial Narrow" w:cs="Arial"/>
          <w:sz w:val="24"/>
          <w:szCs w:val="24"/>
        </w:rPr>
        <w:t>que</w:t>
      </w:r>
      <w:r>
        <w:rPr>
          <w:rFonts w:ascii="Arial Narrow" w:hAnsi="Arial Narrow" w:cs="Arial"/>
          <w:sz w:val="24"/>
          <w:szCs w:val="24"/>
        </w:rPr>
        <w:t xml:space="preserve"> el aspirante al posgrado</w:t>
      </w:r>
      <w:r w:rsidR="00924E22">
        <w:rPr>
          <w:rFonts w:ascii="Arial Narrow" w:hAnsi="Arial Narrow" w:cs="Arial"/>
          <w:sz w:val="24"/>
          <w:szCs w:val="24"/>
        </w:rPr>
        <w:t xml:space="preserve"> esté en posibilidades de </w:t>
      </w:r>
      <w:r w:rsidR="00924E22" w:rsidRPr="00596752">
        <w:rPr>
          <w:rFonts w:ascii="Arial Narrow" w:hAnsi="Arial Narrow" w:cs="Arial"/>
          <w:sz w:val="24"/>
          <w:szCs w:val="24"/>
        </w:rPr>
        <w:t>ejerc</w:t>
      </w:r>
      <w:r w:rsidR="00924E22">
        <w:rPr>
          <w:rFonts w:ascii="Arial Narrow" w:hAnsi="Arial Narrow" w:cs="Arial"/>
          <w:sz w:val="24"/>
          <w:szCs w:val="24"/>
        </w:rPr>
        <w:t>itar</w:t>
      </w:r>
      <w:r w:rsidR="00924E22" w:rsidRPr="00596752">
        <w:rPr>
          <w:rFonts w:ascii="Arial Narrow" w:hAnsi="Arial Narrow" w:cs="Arial"/>
          <w:sz w:val="24"/>
          <w:szCs w:val="24"/>
        </w:rPr>
        <w:t xml:space="preserve"> </w:t>
      </w:r>
      <w:r w:rsidR="00924E22">
        <w:rPr>
          <w:rFonts w:ascii="Arial Narrow" w:hAnsi="Arial Narrow" w:cs="Arial"/>
          <w:sz w:val="24"/>
          <w:szCs w:val="24"/>
        </w:rPr>
        <w:t>su</w:t>
      </w:r>
      <w:r w:rsidR="00924E22" w:rsidRPr="00596752">
        <w:rPr>
          <w:rFonts w:ascii="Arial Narrow" w:hAnsi="Arial Narrow" w:cs="Arial"/>
          <w:sz w:val="24"/>
          <w:szCs w:val="24"/>
        </w:rPr>
        <w:t xml:space="preserve"> </w:t>
      </w:r>
      <w:r w:rsidR="00924E22">
        <w:rPr>
          <w:rFonts w:ascii="Arial Narrow" w:hAnsi="Arial Narrow" w:cs="Arial"/>
          <w:sz w:val="24"/>
          <w:szCs w:val="24"/>
        </w:rPr>
        <w:t>praxis</w:t>
      </w:r>
      <w:r w:rsidR="00924E22" w:rsidRPr="00596752">
        <w:rPr>
          <w:rFonts w:ascii="Arial Narrow" w:hAnsi="Arial Narrow" w:cs="Arial"/>
          <w:sz w:val="24"/>
          <w:szCs w:val="24"/>
        </w:rPr>
        <w:t xml:space="preserve"> </w:t>
      </w:r>
      <w:r w:rsidR="00924E22">
        <w:rPr>
          <w:rFonts w:ascii="Arial Narrow" w:hAnsi="Arial Narrow" w:cs="Arial"/>
          <w:sz w:val="24"/>
          <w:szCs w:val="24"/>
        </w:rPr>
        <w:t>profesional</w:t>
      </w:r>
      <w:r w:rsidR="00B029EC">
        <w:rPr>
          <w:rFonts w:ascii="Arial Narrow" w:hAnsi="Arial Narrow" w:cs="Arial"/>
          <w:sz w:val="24"/>
          <w:szCs w:val="24"/>
        </w:rPr>
        <w:t>,</w:t>
      </w:r>
      <w:r w:rsidR="00924E22">
        <w:rPr>
          <w:rFonts w:ascii="Arial Narrow" w:hAnsi="Arial Narrow" w:cs="Arial"/>
          <w:sz w:val="24"/>
          <w:szCs w:val="24"/>
        </w:rPr>
        <w:t xml:space="preserve"> </w:t>
      </w:r>
      <w:r w:rsidR="004478BE">
        <w:rPr>
          <w:rFonts w:ascii="Arial Narrow" w:hAnsi="Arial Narrow" w:cs="Arial"/>
          <w:sz w:val="24"/>
          <w:szCs w:val="24"/>
        </w:rPr>
        <w:t>a partir de</w:t>
      </w:r>
      <w:r w:rsidR="00924E22">
        <w:rPr>
          <w:rFonts w:ascii="Arial Narrow" w:hAnsi="Arial Narrow" w:cs="Arial"/>
          <w:sz w:val="24"/>
          <w:szCs w:val="24"/>
        </w:rPr>
        <w:t xml:space="preserve"> una </w:t>
      </w:r>
      <w:r w:rsidR="00924E22" w:rsidRPr="00596752">
        <w:rPr>
          <w:rFonts w:ascii="Arial Narrow" w:hAnsi="Arial Narrow" w:cs="Arial"/>
          <w:sz w:val="24"/>
          <w:szCs w:val="24"/>
        </w:rPr>
        <w:t>dinámica que obedezca a las transformaciones sociales</w:t>
      </w:r>
      <w:r w:rsidR="00C20765">
        <w:rPr>
          <w:rFonts w:ascii="Arial Narrow" w:hAnsi="Arial Narrow" w:cs="Arial"/>
          <w:sz w:val="24"/>
          <w:szCs w:val="24"/>
        </w:rPr>
        <w:t>,</w:t>
      </w:r>
      <w:r w:rsidR="00924E22" w:rsidRPr="00596752">
        <w:rPr>
          <w:rFonts w:ascii="Arial Narrow" w:hAnsi="Arial Narrow" w:cs="Arial"/>
          <w:sz w:val="24"/>
          <w:szCs w:val="24"/>
        </w:rPr>
        <w:t xml:space="preserve"> </w:t>
      </w:r>
      <w:r w:rsidR="00C20765">
        <w:rPr>
          <w:rFonts w:ascii="Arial Narrow" w:hAnsi="Arial Narrow" w:cs="Arial"/>
          <w:sz w:val="24"/>
          <w:szCs w:val="24"/>
        </w:rPr>
        <w:t>en el contexto</w:t>
      </w:r>
      <w:r w:rsidR="00924E22">
        <w:rPr>
          <w:rFonts w:ascii="Arial Narrow" w:hAnsi="Arial Narrow" w:cs="Arial"/>
          <w:sz w:val="24"/>
          <w:szCs w:val="24"/>
        </w:rPr>
        <w:t xml:space="preserve"> d</w:t>
      </w:r>
      <w:r w:rsidR="00924E22" w:rsidRPr="00596752">
        <w:rPr>
          <w:rFonts w:ascii="Arial Narrow" w:hAnsi="Arial Narrow" w:cs="Arial"/>
          <w:sz w:val="24"/>
          <w:szCs w:val="24"/>
        </w:rPr>
        <w:t>e</w:t>
      </w:r>
      <w:r w:rsidR="00924E22">
        <w:rPr>
          <w:rFonts w:ascii="Arial Narrow" w:hAnsi="Arial Narrow" w:cs="Arial"/>
          <w:sz w:val="24"/>
          <w:szCs w:val="24"/>
        </w:rPr>
        <w:t xml:space="preserve"> un</w:t>
      </w:r>
      <w:r w:rsidR="00924E22" w:rsidRPr="00596752">
        <w:rPr>
          <w:rFonts w:ascii="Arial Narrow" w:hAnsi="Arial Narrow" w:cs="Arial"/>
          <w:sz w:val="24"/>
          <w:szCs w:val="24"/>
        </w:rPr>
        <w:t xml:space="preserve"> </w:t>
      </w:r>
      <w:r w:rsidR="00924E22">
        <w:rPr>
          <w:rFonts w:ascii="Arial Narrow" w:hAnsi="Arial Narrow" w:cs="Arial"/>
          <w:sz w:val="24"/>
          <w:szCs w:val="24"/>
        </w:rPr>
        <w:t>modelo</w:t>
      </w:r>
      <w:r w:rsidR="00924E22" w:rsidRPr="00596752">
        <w:rPr>
          <w:rFonts w:ascii="Arial Narrow" w:hAnsi="Arial Narrow" w:cs="Arial"/>
          <w:sz w:val="24"/>
          <w:szCs w:val="24"/>
        </w:rPr>
        <w:t xml:space="preserve"> curricular </w:t>
      </w:r>
      <w:r>
        <w:rPr>
          <w:rFonts w:ascii="Arial Narrow" w:hAnsi="Arial Narrow" w:cs="Arial"/>
          <w:sz w:val="24"/>
          <w:szCs w:val="24"/>
        </w:rPr>
        <w:t>de</w:t>
      </w:r>
      <w:r w:rsidR="00924E22" w:rsidRPr="00596752">
        <w:rPr>
          <w:rFonts w:ascii="Arial Narrow" w:hAnsi="Arial Narrow" w:cs="Arial"/>
          <w:sz w:val="24"/>
          <w:szCs w:val="24"/>
        </w:rPr>
        <w:t xml:space="preserve"> investigación permanente de las demandas del entorno soci</w:t>
      </w:r>
      <w:r w:rsidR="00924E22">
        <w:rPr>
          <w:rFonts w:ascii="Arial Narrow" w:hAnsi="Arial Narrow" w:cs="Arial"/>
          <w:sz w:val="24"/>
          <w:szCs w:val="24"/>
        </w:rPr>
        <w:t>oambiental de pertenencia</w:t>
      </w:r>
      <w:r w:rsidR="00924E22" w:rsidRPr="00596752">
        <w:rPr>
          <w:rFonts w:ascii="Arial Narrow" w:hAnsi="Arial Narrow" w:cs="Arial"/>
          <w:sz w:val="24"/>
          <w:szCs w:val="24"/>
        </w:rPr>
        <w:t xml:space="preserve">; que </w:t>
      </w:r>
      <w:r>
        <w:rPr>
          <w:rFonts w:ascii="Arial Narrow" w:hAnsi="Arial Narrow" w:cs="Arial"/>
          <w:sz w:val="24"/>
          <w:szCs w:val="24"/>
        </w:rPr>
        <w:t xml:space="preserve">involucre en </w:t>
      </w:r>
      <w:r w:rsidR="00924E22">
        <w:rPr>
          <w:rFonts w:ascii="Arial Narrow" w:hAnsi="Arial Narrow" w:cs="Arial"/>
          <w:sz w:val="24"/>
          <w:szCs w:val="24"/>
        </w:rPr>
        <w:t>su participación</w:t>
      </w:r>
      <w:r>
        <w:rPr>
          <w:rFonts w:ascii="Arial Narrow" w:hAnsi="Arial Narrow" w:cs="Arial"/>
          <w:sz w:val="24"/>
          <w:szCs w:val="24"/>
        </w:rPr>
        <w:t>,</w:t>
      </w:r>
      <w:r w:rsidR="00924E22">
        <w:rPr>
          <w:rFonts w:ascii="Arial Narrow" w:hAnsi="Arial Narrow" w:cs="Arial"/>
          <w:sz w:val="24"/>
          <w:szCs w:val="24"/>
        </w:rPr>
        <w:t xml:space="preserve"> </w:t>
      </w:r>
      <w:r>
        <w:rPr>
          <w:rFonts w:ascii="Arial Narrow" w:hAnsi="Arial Narrow" w:cs="Arial"/>
          <w:sz w:val="24"/>
          <w:szCs w:val="24"/>
        </w:rPr>
        <w:t>un</w:t>
      </w:r>
      <w:r w:rsidR="00924E22" w:rsidRPr="00596752">
        <w:rPr>
          <w:rFonts w:ascii="Arial Narrow" w:hAnsi="Arial Narrow" w:cs="Arial"/>
          <w:sz w:val="24"/>
          <w:szCs w:val="24"/>
        </w:rPr>
        <w:t>a</w:t>
      </w:r>
      <w:r w:rsidR="00924E22">
        <w:rPr>
          <w:rFonts w:ascii="Arial Narrow" w:hAnsi="Arial Narrow" w:cs="Arial"/>
          <w:sz w:val="24"/>
          <w:szCs w:val="24"/>
        </w:rPr>
        <w:t xml:space="preserve"> dinámica </w:t>
      </w:r>
      <w:r>
        <w:rPr>
          <w:rFonts w:ascii="Arial Narrow" w:hAnsi="Arial Narrow" w:cs="Arial"/>
          <w:sz w:val="24"/>
          <w:szCs w:val="24"/>
        </w:rPr>
        <w:t>en</w:t>
      </w:r>
      <w:r w:rsidR="00924E22">
        <w:rPr>
          <w:rFonts w:ascii="Arial Narrow" w:hAnsi="Arial Narrow" w:cs="Arial"/>
          <w:sz w:val="24"/>
          <w:szCs w:val="24"/>
        </w:rPr>
        <w:t xml:space="preserve"> grupos</w:t>
      </w:r>
      <w:r w:rsidR="00924E22" w:rsidRPr="00596752">
        <w:rPr>
          <w:rFonts w:ascii="Arial Narrow" w:hAnsi="Arial Narrow" w:cs="Arial"/>
          <w:sz w:val="24"/>
          <w:szCs w:val="24"/>
        </w:rPr>
        <w:t xml:space="preserve"> de aprendizajes </w:t>
      </w:r>
      <w:r w:rsidR="00924E22">
        <w:rPr>
          <w:rFonts w:ascii="Arial Narrow" w:hAnsi="Arial Narrow" w:cs="Arial"/>
          <w:sz w:val="24"/>
          <w:szCs w:val="24"/>
        </w:rPr>
        <w:t>colaborativo</w:t>
      </w:r>
      <w:r>
        <w:rPr>
          <w:rFonts w:ascii="Arial Narrow" w:hAnsi="Arial Narrow" w:cs="Arial"/>
          <w:sz w:val="24"/>
          <w:szCs w:val="24"/>
        </w:rPr>
        <w:t>.</w:t>
      </w:r>
      <w:r w:rsidR="00924E22">
        <w:rPr>
          <w:rFonts w:ascii="Arial Narrow" w:hAnsi="Arial Narrow" w:cs="Arial"/>
          <w:sz w:val="24"/>
          <w:szCs w:val="24"/>
        </w:rPr>
        <w:t xml:space="preserve"> sustenta</w:t>
      </w:r>
      <w:r>
        <w:rPr>
          <w:rFonts w:ascii="Arial Narrow" w:hAnsi="Arial Narrow" w:cs="Arial"/>
          <w:sz w:val="24"/>
          <w:szCs w:val="24"/>
        </w:rPr>
        <w:t>da</w:t>
      </w:r>
      <w:r w:rsidR="00924E22">
        <w:rPr>
          <w:rFonts w:ascii="Arial Narrow" w:hAnsi="Arial Narrow" w:cs="Arial"/>
          <w:sz w:val="24"/>
          <w:szCs w:val="24"/>
        </w:rPr>
        <w:t xml:space="preserve"> </w:t>
      </w:r>
      <w:r>
        <w:rPr>
          <w:rFonts w:ascii="Arial Narrow" w:hAnsi="Arial Narrow" w:cs="Arial"/>
          <w:sz w:val="24"/>
          <w:szCs w:val="24"/>
        </w:rPr>
        <w:t>por</w:t>
      </w:r>
      <w:r w:rsidR="00924E22" w:rsidRPr="00596752">
        <w:rPr>
          <w:rFonts w:ascii="Arial Narrow" w:hAnsi="Arial Narrow" w:cs="Arial"/>
          <w:sz w:val="24"/>
          <w:szCs w:val="24"/>
        </w:rPr>
        <w:t xml:space="preserve"> una base dialéctica y dialógica.</w:t>
      </w:r>
    </w:p>
    <w:p w:rsidR="00596752" w:rsidRPr="00596752" w:rsidRDefault="00C20765" w:rsidP="00596752">
      <w:pPr>
        <w:spacing w:before="60" w:after="0" w:line="312" w:lineRule="auto"/>
        <w:ind w:firstLine="709"/>
        <w:jc w:val="both"/>
        <w:rPr>
          <w:rFonts w:ascii="Arial Narrow" w:hAnsi="Arial Narrow" w:cs="Arial"/>
          <w:sz w:val="24"/>
          <w:szCs w:val="24"/>
        </w:rPr>
      </w:pPr>
      <w:r>
        <w:rPr>
          <w:rFonts w:ascii="Arial Narrow" w:hAnsi="Arial Narrow" w:cs="Arial"/>
          <w:sz w:val="24"/>
          <w:szCs w:val="24"/>
        </w:rPr>
        <w:t>Con esta base, l</w:t>
      </w:r>
      <w:r w:rsidR="00D81275">
        <w:rPr>
          <w:rFonts w:ascii="Arial Narrow" w:hAnsi="Arial Narrow" w:cs="Arial"/>
          <w:sz w:val="24"/>
          <w:szCs w:val="24"/>
        </w:rPr>
        <w:t xml:space="preserve">a concepción modular de los </w:t>
      </w:r>
      <w:r w:rsidR="00E954C2">
        <w:rPr>
          <w:rFonts w:ascii="Arial Narrow" w:hAnsi="Arial Narrow" w:cs="Arial"/>
          <w:sz w:val="24"/>
          <w:szCs w:val="24"/>
        </w:rPr>
        <w:t>PEP</w:t>
      </w:r>
      <w:r w:rsidR="00D81275">
        <w:rPr>
          <w:rFonts w:ascii="Arial Narrow" w:hAnsi="Arial Narrow" w:cs="Arial"/>
          <w:sz w:val="24"/>
          <w:szCs w:val="24"/>
        </w:rPr>
        <w:t xml:space="preserve"> propone la </w:t>
      </w:r>
      <w:r w:rsidR="00CF6D6B">
        <w:rPr>
          <w:rFonts w:ascii="Arial Narrow" w:hAnsi="Arial Narrow" w:cs="Arial"/>
          <w:sz w:val="24"/>
          <w:szCs w:val="24"/>
        </w:rPr>
        <w:t xml:space="preserve">organizados </w:t>
      </w:r>
      <w:r w:rsidR="00D81275">
        <w:rPr>
          <w:rFonts w:ascii="Arial Narrow" w:hAnsi="Arial Narrow" w:cs="Arial"/>
          <w:sz w:val="24"/>
          <w:szCs w:val="24"/>
        </w:rPr>
        <w:t>de</w:t>
      </w:r>
      <w:r w:rsidR="00D81275" w:rsidRPr="00596752">
        <w:rPr>
          <w:rFonts w:ascii="Arial Narrow" w:hAnsi="Arial Narrow" w:cs="Arial"/>
          <w:sz w:val="24"/>
          <w:szCs w:val="24"/>
        </w:rPr>
        <w:t xml:space="preserve"> los objetos cognitivos</w:t>
      </w:r>
      <w:r w:rsidR="00D81275">
        <w:rPr>
          <w:rFonts w:ascii="Arial Narrow" w:hAnsi="Arial Narrow" w:cs="Arial"/>
          <w:sz w:val="24"/>
          <w:szCs w:val="24"/>
        </w:rPr>
        <w:t xml:space="preserve"> </w:t>
      </w:r>
      <w:r w:rsidR="00B6107F">
        <w:rPr>
          <w:rFonts w:ascii="Arial Narrow" w:hAnsi="Arial Narrow" w:cs="Arial"/>
          <w:sz w:val="24"/>
          <w:szCs w:val="24"/>
        </w:rPr>
        <w:t>en</w:t>
      </w:r>
      <w:r w:rsidR="00B6107F" w:rsidRPr="00596752">
        <w:rPr>
          <w:rFonts w:ascii="Arial Narrow" w:hAnsi="Arial Narrow" w:cs="Arial"/>
          <w:sz w:val="24"/>
          <w:szCs w:val="24"/>
        </w:rPr>
        <w:t xml:space="preserve"> </w:t>
      </w:r>
      <w:r w:rsidR="00B6107F">
        <w:rPr>
          <w:rFonts w:ascii="Arial Narrow" w:hAnsi="Arial Narrow" w:cs="Arial"/>
          <w:sz w:val="24"/>
          <w:szCs w:val="24"/>
        </w:rPr>
        <w:t xml:space="preserve">cuatro dimensiones de aprendizaje, </w:t>
      </w:r>
      <w:r w:rsidR="00CF6D6B">
        <w:rPr>
          <w:rFonts w:ascii="Arial Narrow" w:hAnsi="Arial Narrow" w:cs="Arial"/>
          <w:sz w:val="24"/>
          <w:szCs w:val="24"/>
        </w:rPr>
        <w:t>para</w:t>
      </w:r>
      <w:r w:rsidR="00B6107F">
        <w:rPr>
          <w:rFonts w:ascii="Arial Narrow" w:hAnsi="Arial Narrow" w:cs="Arial"/>
          <w:sz w:val="24"/>
          <w:szCs w:val="24"/>
        </w:rPr>
        <w:t xml:space="preserve"> investig</w:t>
      </w:r>
      <w:r w:rsidR="00FC040C">
        <w:rPr>
          <w:rFonts w:ascii="Arial Narrow" w:hAnsi="Arial Narrow" w:cs="Arial"/>
          <w:sz w:val="24"/>
          <w:szCs w:val="24"/>
        </w:rPr>
        <w:t>a</w:t>
      </w:r>
      <w:r w:rsidR="00B6107F">
        <w:rPr>
          <w:rFonts w:ascii="Arial Narrow" w:hAnsi="Arial Narrow" w:cs="Arial"/>
          <w:sz w:val="24"/>
          <w:szCs w:val="24"/>
        </w:rPr>
        <w:t>rlos</w:t>
      </w:r>
      <w:r>
        <w:rPr>
          <w:rFonts w:ascii="Arial Narrow" w:hAnsi="Arial Narrow" w:cs="Arial"/>
          <w:sz w:val="24"/>
          <w:szCs w:val="24"/>
        </w:rPr>
        <w:t xml:space="preserve"> </w:t>
      </w:r>
      <w:r w:rsidR="00B6107F">
        <w:rPr>
          <w:rFonts w:ascii="Arial Narrow" w:hAnsi="Arial Narrow" w:cs="Arial"/>
          <w:sz w:val="24"/>
          <w:szCs w:val="24"/>
        </w:rPr>
        <w:t xml:space="preserve">desde </w:t>
      </w:r>
      <w:r w:rsidR="00CF6D6B">
        <w:rPr>
          <w:rFonts w:ascii="Arial Narrow" w:hAnsi="Arial Narrow" w:cs="Arial"/>
          <w:sz w:val="24"/>
          <w:szCs w:val="24"/>
        </w:rPr>
        <w:t>el enfoque</w:t>
      </w:r>
      <w:r w:rsidR="00B6107F">
        <w:rPr>
          <w:rFonts w:ascii="Arial Narrow" w:hAnsi="Arial Narrow" w:cs="Arial"/>
          <w:sz w:val="24"/>
          <w:szCs w:val="24"/>
        </w:rPr>
        <w:t xml:space="preserve"> de </w:t>
      </w:r>
      <w:r w:rsidR="00FC040C">
        <w:rPr>
          <w:rFonts w:ascii="Arial Narrow" w:hAnsi="Arial Narrow" w:cs="Arial"/>
          <w:sz w:val="24"/>
          <w:szCs w:val="24"/>
        </w:rPr>
        <w:t xml:space="preserve">un </w:t>
      </w:r>
      <w:r>
        <w:rPr>
          <w:rFonts w:ascii="Arial Narrow" w:hAnsi="Arial Narrow" w:cs="Arial"/>
          <w:sz w:val="24"/>
          <w:szCs w:val="24"/>
        </w:rPr>
        <w:t xml:space="preserve">determinado </w:t>
      </w:r>
      <w:r w:rsidR="00FC040C">
        <w:rPr>
          <w:rFonts w:ascii="Arial Narrow" w:hAnsi="Arial Narrow" w:cs="Arial"/>
          <w:sz w:val="24"/>
          <w:szCs w:val="24"/>
        </w:rPr>
        <w:t xml:space="preserve">campo de conocimiento, </w:t>
      </w:r>
      <w:r w:rsidR="00CF6D6B">
        <w:rPr>
          <w:rFonts w:ascii="Arial Narrow" w:hAnsi="Arial Narrow" w:cs="Arial"/>
          <w:sz w:val="24"/>
          <w:szCs w:val="24"/>
        </w:rPr>
        <w:t>mediante la</w:t>
      </w:r>
      <w:r w:rsidR="00B6107F">
        <w:rPr>
          <w:rFonts w:ascii="Arial Narrow" w:hAnsi="Arial Narrow" w:cs="Arial"/>
          <w:sz w:val="24"/>
          <w:szCs w:val="24"/>
        </w:rPr>
        <w:t xml:space="preserve"> implementación de</w:t>
      </w:r>
      <w:r w:rsidR="00FC040C">
        <w:rPr>
          <w:rFonts w:ascii="Arial Narrow" w:hAnsi="Arial Narrow" w:cs="Arial"/>
          <w:sz w:val="24"/>
          <w:szCs w:val="24"/>
        </w:rPr>
        <w:t xml:space="preserve"> seminarios, foros, talleres o laboratorios </w:t>
      </w:r>
      <w:r w:rsidR="00E82D50">
        <w:rPr>
          <w:rFonts w:ascii="Arial Narrow" w:hAnsi="Arial Narrow" w:cs="Arial"/>
          <w:sz w:val="24"/>
          <w:szCs w:val="24"/>
        </w:rPr>
        <w:t>en</w:t>
      </w:r>
      <w:r w:rsidR="00E82D50" w:rsidRPr="00E82D50">
        <w:rPr>
          <w:rFonts w:ascii="Arial Narrow" w:hAnsi="Arial Narrow" w:cs="Arial"/>
          <w:sz w:val="24"/>
          <w:szCs w:val="24"/>
        </w:rPr>
        <w:t xml:space="preserve"> círculos de calidad</w:t>
      </w:r>
      <w:r w:rsidR="00B6107F">
        <w:rPr>
          <w:rFonts w:ascii="Arial Narrow" w:hAnsi="Arial Narrow" w:cs="Arial"/>
          <w:sz w:val="24"/>
          <w:szCs w:val="24"/>
        </w:rPr>
        <w:t xml:space="preserve">: </w:t>
      </w:r>
      <w:r w:rsidR="004F60EE" w:rsidRPr="00273B69">
        <w:rPr>
          <w:rFonts w:ascii="Arial Narrow" w:hAnsi="Arial Narrow" w:cs="Arial"/>
          <w:sz w:val="24"/>
          <w:szCs w:val="24"/>
        </w:rPr>
        <w:t>(Pérez, 198</w:t>
      </w:r>
      <w:r w:rsidR="00273B69" w:rsidRPr="00273B69">
        <w:rPr>
          <w:rFonts w:ascii="Arial Narrow" w:hAnsi="Arial Narrow" w:cs="Arial"/>
          <w:sz w:val="24"/>
          <w:szCs w:val="24"/>
        </w:rPr>
        <w:t>9</w:t>
      </w:r>
      <w:r w:rsidR="004F60EE" w:rsidRPr="00273B69">
        <w:rPr>
          <w:rFonts w:ascii="Arial Narrow" w:hAnsi="Arial Narrow" w:cs="Arial"/>
          <w:sz w:val="24"/>
          <w:szCs w:val="24"/>
        </w:rPr>
        <w:t>,</w:t>
      </w:r>
      <w:r w:rsidR="00273B69" w:rsidRPr="00273B69">
        <w:rPr>
          <w:rFonts w:ascii="Arial Narrow" w:hAnsi="Arial Narrow" w:cs="Arial"/>
          <w:sz w:val="24"/>
          <w:szCs w:val="24"/>
        </w:rPr>
        <w:t xml:space="preserve"> p. </w:t>
      </w:r>
      <w:r w:rsidR="001209F3">
        <w:rPr>
          <w:rFonts w:ascii="Arial Narrow" w:hAnsi="Arial Narrow" w:cs="Arial"/>
          <w:sz w:val="24"/>
          <w:szCs w:val="24"/>
        </w:rPr>
        <w:t>24</w:t>
      </w:r>
      <w:r w:rsidR="00273B69" w:rsidRPr="00273B69">
        <w:rPr>
          <w:rFonts w:ascii="Arial Narrow" w:hAnsi="Arial Narrow" w:cs="Arial"/>
          <w:sz w:val="24"/>
          <w:szCs w:val="24"/>
        </w:rPr>
        <w:t>)</w:t>
      </w:r>
    </w:p>
    <w:p w:rsidR="00596752" w:rsidRPr="00596752" w:rsidRDefault="00596752" w:rsidP="00267FE9">
      <w:pPr>
        <w:spacing w:before="60" w:after="0" w:line="312" w:lineRule="auto"/>
        <w:ind w:left="426" w:hanging="426"/>
        <w:jc w:val="both"/>
        <w:rPr>
          <w:rFonts w:ascii="Arial Narrow" w:hAnsi="Arial Narrow" w:cs="Arial"/>
          <w:sz w:val="24"/>
          <w:szCs w:val="24"/>
        </w:rPr>
      </w:pPr>
      <w:r w:rsidRPr="00267FE9">
        <w:rPr>
          <w:rFonts w:ascii="Arial Narrow" w:hAnsi="Arial Narrow" w:cs="Arial"/>
          <w:i/>
          <w:sz w:val="24"/>
          <w:szCs w:val="24"/>
        </w:rPr>
        <w:t>1º</w:t>
      </w:r>
      <w:r w:rsidRPr="00267FE9">
        <w:rPr>
          <w:rFonts w:ascii="Arial Narrow" w:hAnsi="Arial Narrow" w:cs="Arial"/>
          <w:i/>
          <w:sz w:val="24"/>
          <w:szCs w:val="24"/>
        </w:rPr>
        <w:tab/>
      </w:r>
      <w:r w:rsidR="00924E22" w:rsidRPr="00267FE9">
        <w:rPr>
          <w:rFonts w:ascii="Arial Narrow" w:hAnsi="Arial Narrow" w:cs="Arial"/>
          <w:i/>
          <w:sz w:val="24"/>
          <w:szCs w:val="24"/>
        </w:rPr>
        <w:t>Dimensión</w:t>
      </w:r>
      <w:r w:rsidR="00D81275" w:rsidRPr="00267FE9">
        <w:rPr>
          <w:rFonts w:ascii="Arial Narrow" w:hAnsi="Arial Narrow" w:cs="Arial"/>
          <w:i/>
          <w:sz w:val="24"/>
          <w:szCs w:val="24"/>
        </w:rPr>
        <w:t xml:space="preserve"> Básic</w:t>
      </w:r>
      <w:r w:rsidR="00924E22" w:rsidRPr="00267FE9">
        <w:rPr>
          <w:rFonts w:ascii="Arial Narrow" w:hAnsi="Arial Narrow" w:cs="Arial"/>
          <w:i/>
          <w:sz w:val="24"/>
          <w:szCs w:val="24"/>
        </w:rPr>
        <w:t>a</w:t>
      </w:r>
      <w:r w:rsidR="00D81275">
        <w:rPr>
          <w:rFonts w:ascii="Arial Narrow" w:hAnsi="Arial Narrow" w:cs="Arial"/>
          <w:sz w:val="24"/>
          <w:szCs w:val="24"/>
        </w:rPr>
        <w:t xml:space="preserve"> o de </w:t>
      </w:r>
      <w:r w:rsidRPr="00596752">
        <w:rPr>
          <w:rFonts w:ascii="Arial Narrow" w:hAnsi="Arial Narrow" w:cs="Arial"/>
          <w:sz w:val="24"/>
          <w:szCs w:val="24"/>
        </w:rPr>
        <w:t xml:space="preserve">abstracción de </w:t>
      </w:r>
      <w:r w:rsidR="00D81275">
        <w:rPr>
          <w:rFonts w:ascii="Arial Narrow" w:hAnsi="Arial Narrow" w:cs="Arial"/>
          <w:sz w:val="24"/>
          <w:szCs w:val="24"/>
        </w:rPr>
        <w:t xml:space="preserve">la </w:t>
      </w:r>
      <w:r w:rsidRPr="00596752">
        <w:rPr>
          <w:rFonts w:ascii="Arial Narrow" w:hAnsi="Arial Narrow" w:cs="Arial"/>
          <w:sz w:val="24"/>
          <w:szCs w:val="24"/>
        </w:rPr>
        <w:t>problemática socioeducativa</w:t>
      </w:r>
      <w:r w:rsidR="00FC040C">
        <w:rPr>
          <w:rFonts w:ascii="Arial Narrow" w:hAnsi="Arial Narrow" w:cs="Arial"/>
          <w:sz w:val="24"/>
          <w:szCs w:val="24"/>
        </w:rPr>
        <w:t xml:space="preserve">, en torno a constructos inmersos en los </w:t>
      </w:r>
      <w:r w:rsidR="00D81275">
        <w:rPr>
          <w:rFonts w:ascii="Arial Narrow" w:hAnsi="Arial Narrow" w:cs="Arial"/>
          <w:sz w:val="24"/>
          <w:szCs w:val="24"/>
        </w:rPr>
        <w:t xml:space="preserve">procesos más generales </w:t>
      </w:r>
      <w:r w:rsidR="00FC040C">
        <w:rPr>
          <w:rFonts w:ascii="Arial Narrow" w:hAnsi="Arial Narrow" w:cs="Arial"/>
          <w:sz w:val="24"/>
          <w:szCs w:val="24"/>
        </w:rPr>
        <w:t xml:space="preserve">de un objeto del conocimiento </w:t>
      </w:r>
      <w:r w:rsidR="00973B1D">
        <w:rPr>
          <w:rFonts w:ascii="Arial Narrow" w:hAnsi="Arial Narrow" w:cs="Arial"/>
          <w:sz w:val="24"/>
          <w:szCs w:val="24"/>
        </w:rPr>
        <w:t>para</w:t>
      </w:r>
      <w:r w:rsidR="00D81275">
        <w:rPr>
          <w:rFonts w:ascii="Arial Narrow" w:hAnsi="Arial Narrow" w:cs="Arial"/>
          <w:sz w:val="24"/>
          <w:szCs w:val="24"/>
        </w:rPr>
        <w:t xml:space="preserve"> su concreción cognitiva</w:t>
      </w:r>
      <w:r w:rsidRPr="00596752">
        <w:rPr>
          <w:rFonts w:ascii="Arial Narrow" w:hAnsi="Arial Narrow" w:cs="Arial"/>
          <w:sz w:val="24"/>
          <w:szCs w:val="24"/>
        </w:rPr>
        <w:t>.</w:t>
      </w:r>
    </w:p>
    <w:p w:rsidR="00596752" w:rsidRPr="00596752" w:rsidRDefault="00596752" w:rsidP="00267FE9">
      <w:pPr>
        <w:spacing w:before="60" w:after="0" w:line="312" w:lineRule="auto"/>
        <w:ind w:left="426" w:hanging="426"/>
        <w:jc w:val="both"/>
        <w:rPr>
          <w:rFonts w:ascii="Arial Narrow" w:hAnsi="Arial Narrow" w:cs="Arial"/>
          <w:sz w:val="24"/>
          <w:szCs w:val="24"/>
        </w:rPr>
      </w:pPr>
      <w:r w:rsidRPr="00267FE9">
        <w:rPr>
          <w:rFonts w:ascii="Arial Narrow" w:hAnsi="Arial Narrow" w:cs="Arial"/>
          <w:i/>
          <w:sz w:val="24"/>
          <w:szCs w:val="24"/>
        </w:rPr>
        <w:t>2º</w:t>
      </w:r>
      <w:r w:rsidRPr="00267FE9">
        <w:rPr>
          <w:rFonts w:ascii="Arial Narrow" w:hAnsi="Arial Narrow" w:cs="Arial"/>
          <w:i/>
          <w:sz w:val="24"/>
          <w:szCs w:val="24"/>
        </w:rPr>
        <w:tab/>
      </w:r>
      <w:r w:rsidR="00924E22" w:rsidRPr="00267FE9">
        <w:rPr>
          <w:rFonts w:ascii="Arial Narrow" w:hAnsi="Arial Narrow" w:cs="Arial"/>
          <w:i/>
          <w:sz w:val="24"/>
          <w:szCs w:val="24"/>
        </w:rPr>
        <w:t xml:space="preserve">Dimensión </w:t>
      </w:r>
      <w:r w:rsidR="009876EF" w:rsidRPr="00267FE9">
        <w:rPr>
          <w:rFonts w:ascii="Arial Narrow" w:hAnsi="Arial Narrow" w:cs="Arial"/>
          <w:i/>
          <w:sz w:val="24"/>
          <w:szCs w:val="24"/>
        </w:rPr>
        <w:t>E</w:t>
      </w:r>
      <w:r w:rsidR="00973B1D" w:rsidRPr="00267FE9">
        <w:rPr>
          <w:rFonts w:ascii="Arial Narrow" w:hAnsi="Arial Narrow" w:cs="Arial"/>
          <w:i/>
          <w:sz w:val="24"/>
          <w:szCs w:val="24"/>
        </w:rPr>
        <w:t>structural</w:t>
      </w:r>
      <w:r w:rsidR="00973B1D">
        <w:rPr>
          <w:rFonts w:ascii="Arial Narrow" w:hAnsi="Arial Narrow" w:cs="Arial"/>
          <w:sz w:val="24"/>
          <w:szCs w:val="24"/>
        </w:rPr>
        <w:t xml:space="preserve"> o de aplicación</w:t>
      </w:r>
      <w:r w:rsidRPr="00596752">
        <w:rPr>
          <w:rFonts w:ascii="Arial Narrow" w:hAnsi="Arial Narrow" w:cs="Arial"/>
          <w:sz w:val="24"/>
          <w:szCs w:val="24"/>
        </w:rPr>
        <w:t xml:space="preserve"> teórico-</w:t>
      </w:r>
      <w:r w:rsidR="00973B1D">
        <w:rPr>
          <w:rFonts w:ascii="Arial Narrow" w:hAnsi="Arial Narrow" w:cs="Arial"/>
          <w:sz w:val="24"/>
          <w:szCs w:val="24"/>
        </w:rPr>
        <w:t>analítica</w:t>
      </w:r>
      <w:r w:rsidRPr="00596752">
        <w:rPr>
          <w:rFonts w:ascii="Arial Narrow" w:hAnsi="Arial Narrow" w:cs="Arial"/>
          <w:sz w:val="24"/>
          <w:szCs w:val="24"/>
        </w:rPr>
        <w:t xml:space="preserve"> </w:t>
      </w:r>
      <w:r w:rsidR="00FC040C">
        <w:rPr>
          <w:rFonts w:ascii="Arial Narrow" w:hAnsi="Arial Narrow" w:cs="Arial"/>
          <w:sz w:val="24"/>
          <w:szCs w:val="24"/>
        </w:rPr>
        <w:t>de</w:t>
      </w:r>
      <w:r w:rsidRPr="00596752">
        <w:rPr>
          <w:rFonts w:ascii="Arial Narrow" w:hAnsi="Arial Narrow" w:cs="Arial"/>
          <w:sz w:val="24"/>
          <w:szCs w:val="24"/>
        </w:rPr>
        <w:t xml:space="preserve"> </w:t>
      </w:r>
      <w:r w:rsidR="00973B1D">
        <w:rPr>
          <w:rFonts w:ascii="Arial Narrow" w:hAnsi="Arial Narrow" w:cs="Arial"/>
          <w:sz w:val="24"/>
          <w:szCs w:val="24"/>
        </w:rPr>
        <w:t xml:space="preserve">los </w:t>
      </w:r>
      <w:r w:rsidR="00397B84">
        <w:rPr>
          <w:rFonts w:ascii="Arial Narrow" w:hAnsi="Arial Narrow" w:cs="Arial"/>
          <w:sz w:val="24"/>
          <w:szCs w:val="24"/>
        </w:rPr>
        <w:t>proces</w:t>
      </w:r>
      <w:r w:rsidR="00973B1D">
        <w:rPr>
          <w:rFonts w:ascii="Arial Narrow" w:hAnsi="Arial Narrow" w:cs="Arial"/>
          <w:sz w:val="24"/>
          <w:szCs w:val="24"/>
        </w:rPr>
        <w:t xml:space="preserve">os particulares del campo de conocimiento en cuestión, construida a partir de la </w:t>
      </w:r>
      <w:r w:rsidR="00FC040C">
        <w:rPr>
          <w:rFonts w:ascii="Arial Narrow" w:hAnsi="Arial Narrow" w:cs="Arial"/>
          <w:sz w:val="24"/>
          <w:szCs w:val="24"/>
        </w:rPr>
        <w:t>disgregación de los elementos</w:t>
      </w:r>
      <w:r w:rsidR="009876EF">
        <w:rPr>
          <w:rFonts w:ascii="Arial Narrow" w:hAnsi="Arial Narrow" w:cs="Arial"/>
          <w:sz w:val="24"/>
          <w:szCs w:val="24"/>
        </w:rPr>
        <w:t xml:space="preserve"> </w:t>
      </w:r>
      <w:r w:rsidR="00FC040C">
        <w:rPr>
          <w:rFonts w:ascii="Arial Narrow" w:hAnsi="Arial Narrow" w:cs="Arial"/>
          <w:sz w:val="24"/>
          <w:szCs w:val="24"/>
        </w:rPr>
        <w:t xml:space="preserve">y de sus vínculos </w:t>
      </w:r>
      <w:r w:rsidR="009876EF">
        <w:rPr>
          <w:rFonts w:ascii="Arial Narrow" w:hAnsi="Arial Narrow" w:cs="Arial"/>
          <w:sz w:val="24"/>
          <w:szCs w:val="24"/>
        </w:rPr>
        <w:t>para concretarse</w:t>
      </w:r>
      <w:r w:rsidRPr="00596752">
        <w:rPr>
          <w:rFonts w:ascii="Arial Narrow" w:hAnsi="Arial Narrow" w:cs="Arial"/>
          <w:sz w:val="24"/>
          <w:szCs w:val="24"/>
        </w:rPr>
        <w:t>.</w:t>
      </w:r>
    </w:p>
    <w:p w:rsidR="00596752" w:rsidRPr="00596752" w:rsidRDefault="00596752" w:rsidP="00267FE9">
      <w:pPr>
        <w:spacing w:before="60" w:after="0" w:line="312" w:lineRule="auto"/>
        <w:ind w:left="426" w:hanging="426"/>
        <w:jc w:val="both"/>
        <w:rPr>
          <w:rFonts w:ascii="Arial Narrow" w:hAnsi="Arial Narrow" w:cs="Arial"/>
          <w:sz w:val="24"/>
          <w:szCs w:val="24"/>
        </w:rPr>
      </w:pPr>
      <w:r w:rsidRPr="00E82D50">
        <w:rPr>
          <w:rFonts w:ascii="Arial Narrow" w:hAnsi="Arial Narrow" w:cs="Arial"/>
          <w:i/>
          <w:sz w:val="24"/>
          <w:szCs w:val="24"/>
        </w:rPr>
        <w:t>3º</w:t>
      </w:r>
      <w:r w:rsidRPr="00E82D50">
        <w:rPr>
          <w:rFonts w:ascii="Arial Narrow" w:hAnsi="Arial Narrow" w:cs="Arial"/>
          <w:i/>
          <w:sz w:val="24"/>
          <w:szCs w:val="24"/>
        </w:rPr>
        <w:tab/>
      </w:r>
      <w:r w:rsidR="00924E22" w:rsidRPr="00E82D50">
        <w:rPr>
          <w:rFonts w:ascii="Arial Narrow" w:hAnsi="Arial Narrow" w:cs="Arial"/>
          <w:i/>
          <w:sz w:val="24"/>
          <w:szCs w:val="24"/>
        </w:rPr>
        <w:t xml:space="preserve">Dimensión </w:t>
      </w:r>
      <w:r w:rsidR="00973B1D" w:rsidRPr="00E82D50">
        <w:rPr>
          <w:rFonts w:ascii="Arial Narrow" w:hAnsi="Arial Narrow" w:cs="Arial"/>
          <w:i/>
          <w:sz w:val="24"/>
          <w:szCs w:val="24"/>
        </w:rPr>
        <w:t>Integral</w:t>
      </w:r>
      <w:r w:rsidRPr="00E82D50">
        <w:rPr>
          <w:rFonts w:ascii="Arial Narrow" w:hAnsi="Arial Narrow" w:cs="Arial"/>
          <w:sz w:val="24"/>
          <w:szCs w:val="24"/>
        </w:rPr>
        <w:t xml:space="preserve"> de los </w:t>
      </w:r>
      <w:r w:rsidR="00E82D50">
        <w:rPr>
          <w:rFonts w:ascii="Arial Narrow" w:hAnsi="Arial Narrow" w:cs="Arial"/>
          <w:sz w:val="24"/>
          <w:szCs w:val="24"/>
        </w:rPr>
        <w:t xml:space="preserve">procesos </w:t>
      </w:r>
      <w:r w:rsidRPr="00E82D50">
        <w:rPr>
          <w:rFonts w:ascii="Arial Narrow" w:hAnsi="Arial Narrow" w:cs="Arial"/>
          <w:sz w:val="24"/>
          <w:szCs w:val="24"/>
        </w:rPr>
        <w:t>teórico</w:t>
      </w:r>
      <w:r w:rsidR="00973B1D" w:rsidRPr="00E82D50">
        <w:rPr>
          <w:rFonts w:ascii="Arial Narrow" w:hAnsi="Arial Narrow" w:cs="Arial"/>
          <w:sz w:val="24"/>
          <w:szCs w:val="24"/>
        </w:rPr>
        <w:t>-metodológicos</w:t>
      </w:r>
      <w:r w:rsidR="009876EF" w:rsidRPr="00E82D50">
        <w:rPr>
          <w:rFonts w:ascii="Arial Narrow" w:hAnsi="Arial Narrow" w:cs="Arial"/>
          <w:sz w:val="24"/>
          <w:szCs w:val="24"/>
        </w:rPr>
        <w:t>, a partir del</w:t>
      </w:r>
      <w:r w:rsidRPr="00E82D50">
        <w:rPr>
          <w:rFonts w:ascii="Arial Narrow" w:hAnsi="Arial Narrow" w:cs="Arial"/>
          <w:sz w:val="24"/>
          <w:szCs w:val="24"/>
        </w:rPr>
        <w:t xml:space="preserve"> </w:t>
      </w:r>
      <w:r w:rsidR="00973B1D" w:rsidRPr="00E82D50">
        <w:rPr>
          <w:rFonts w:ascii="Arial Narrow" w:hAnsi="Arial Narrow" w:cs="Arial"/>
          <w:sz w:val="24"/>
          <w:szCs w:val="24"/>
        </w:rPr>
        <w:t xml:space="preserve">diseño </w:t>
      </w:r>
      <w:r w:rsidRPr="00E82D50">
        <w:rPr>
          <w:rFonts w:ascii="Arial Narrow" w:hAnsi="Arial Narrow" w:cs="Arial"/>
          <w:sz w:val="24"/>
          <w:szCs w:val="24"/>
        </w:rPr>
        <w:t>b</w:t>
      </w:r>
      <w:r w:rsidR="009876EF" w:rsidRPr="00E82D50">
        <w:rPr>
          <w:rFonts w:ascii="Arial Narrow" w:hAnsi="Arial Narrow" w:cs="Arial"/>
          <w:sz w:val="24"/>
          <w:szCs w:val="24"/>
        </w:rPr>
        <w:t>á</w:t>
      </w:r>
      <w:r w:rsidRPr="00E82D50">
        <w:rPr>
          <w:rFonts w:ascii="Arial Narrow" w:hAnsi="Arial Narrow" w:cs="Arial"/>
          <w:sz w:val="24"/>
          <w:szCs w:val="24"/>
        </w:rPr>
        <w:t>s</w:t>
      </w:r>
      <w:r w:rsidR="009876EF" w:rsidRPr="00E82D50">
        <w:rPr>
          <w:rFonts w:ascii="Arial Narrow" w:hAnsi="Arial Narrow" w:cs="Arial"/>
          <w:sz w:val="24"/>
          <w:szCs w:val="24"/>
        </w:rPr>
        <w:t>ico</w:t>
      </w:r>
      <w:r w:rsidRPr="00E82D50">
        <w:rPr>
          <w:rFonts w:ascii="Arial Narrow" w:hAnsi="Arial Narrow" w:cs="Arial"/>
          <w:sz w:val="24"/>
          <w:szCs w:val="24"/>
        </w:rPr>
        <w:t xml:space="preserve"> de </w:t>
      </w:r>
      <w:r w:rsidR="00E82D50" w:rsidRPr="00E82D50">
        <w:rPr>
          <w:rFonts w:ascii="Arial Narrow" w:hAnsi="Arial Narrow" w:cs="Arial"/>
          <w:sz w:val="24"/>
          <w:szCs w:val="24"/>
        </w:rPr>
        <w:t xml:space="preserve">esquemas </w:t>
      </w:r>
      <w:r w:rsidR="00973B1D" w:rsidRPr="00E82D50">
        <w:rPr>
          <w:rFonts w:ascii="Arial Narrow" w:hAnsi="Arial Narrow" w:cs="Arial"/>
          <w:sz w:val="24"/>
          <w:szCs w:val="24"/>
        </w:rPr>
        <w:t>prop</w:t>
      </w:r>
      <w:r w:rsidR="00E82D50">
        <w:rPr>
          <w:rFonts w:ascii="Arial Narrow" w:hAnsi="Arial Narrow" w:cs="Arial"/>
          <w:sz w:val="24"/>
          <w:szCs w:val="24"/>
        </w:rPr>
        <w:t>o</w:t>
      </w:r>
      <w:r w:rsidR="00973B1D" w:rsidRPr="00E82D50">
        <w:rPr>
          <w:rFonts w:ascii="Arial Narrow" w:hAnsi="Arial Narrow" w:cs="Arial"/>
          <w:sz w:val="24"/>
          <w:szCs w:val="24"/>
        </w:rPr>
        <w:t>s</w:t>
      </w:r>
      <w:r w:rsidR="00E82D50">
        <w:rPr>
          <w:rFonts w:ascii="Arial Narrow" w:hAnsi="Arial Narrow" w:cs="Arial"/>
          <w:sz w:val="24"/>
          <w:szCs w:val="24"/>
        </w:rPr>
        <w:t>i</w:t>
      </w:r>
      <w:r w:rsidR="00973B1D" w:rsidRPr="00E82D50">
        <w:rPr>
          <w:rFonts w:ascii="Arial Narrow" w:hAnsi="Arial Narrow" w:cs="Arial"/>
          <w:sz w:val="24"/>
          <w:szCs w:val="24"/>
        </w:rPr>
        <w:t>t</w:t>
      </w:r>
      <w:r w:rsidR="00E82D50">
        <w:rPr>
          <w:rFonts w:ascii="Arial Narrow" w:hAnsi="Arial Narrow" w:cs="Arial"/>
          <w:sz w:val="24"/>
          <w:szCs w:val="24"/>
        </w:rPr>
        <w:t>ivos</w:t>
      </w:r>
      <w:r w:rsidR="009876EF" w:rsidRPr="00E82D50">
        <w:rPr>
          <w:rFonts w:ascii="Arial Narrow" w:hAnsi="Arial Narrow" w:cs="Arial"/>
          <w:sz w:val="24"/>
          <w:szCs w:val="24"/>
        </w:rPr>
        <w:t>,</w:t>
      </w:r>
      <w:r w:rsidRPr="00E82D50">
        <w:rPr>
          <w:rFonts w:ascii="Arial Narrow" w:hAnsi="Arial Narrow" w:cs="Arial"/>
          <w:sz w:val="24"/>
          <w:szCs w:val="24"/>
        </w:rPr>
        <w:t xml:space="preserve"> considerando</w:t>
      </w:r>
      <w:r w:rsidR="00973B1D" w:rsidRPr="00E82D50">
        <w:rPr>
          <w:rFonts w:ascii="Arial Narrow" w:hAnsi="Arial Narrow" w:cs="Arial"/>
          <w:sz w:val="24"/>
          <w:szCs w:val="24"/>
        </w:rPr>
        <w:t xml:space="preserve"> la reconstrucción de los</w:t>
      </w:r>
      <w:r w:rsidRPr="00E82D50">
        <w:rPr>
          <w:rFonts w:ascii="Arial Narrow" w:hAnsi="Arial Narrow" w:cs="Arial"/>
          <w:sz w:val="24"/>
          <w:szCs w:val="24"/>
        </w:rPr>
        <w:t xml:space="preserve"> elementos </w:t>
      </w:r>
      <w:r w:rsidR="00973B1D" w:rsidRPr="00E82D50">
        <w:rPr>
          <w:rFonts w:ascii="Arial Narrow" w:hAnsi="Arial Narrow" w:cs="Arial"/>
          <w:sz w:val="24"/>
          <w:szCs w:val="24"/>
        </w:rPr>
        <w:t xml:space="preserve">inherentes a </w:t>
      </w:r>
      <w:r w:rsidR="00E82D50">
        <w:rPr>
          <w:rFonts w:ascii="Arial Narrow" w:hAnsi="Arial Narrow" w:cs="Arial"/>
          <w:sz w:val="24"/>
          <w:szCs w:val="24"/>
        </w:rPr>
        <w:t>un</w:t>
      </w:r>
      <w:r w:rsidRPr="00E82D50">
        <w:rPr>
          <w:rFonts w:ascii="Arial Narrow" w:hAnsi="Arial Narrow" w:cs="Arial"/>
          <w:sz w:val="24"/>
          <w:szCs w:val="24"/>
        </w:rPr>
        <w:t>a praxis profesional</w:t>
      </w:r>
      <w:r w:rsidR="009876EF" w:rsidRPr="00E82D50">
        <w:rPr>
          <w:rFonts w:ascii="Arial Narrow" w:hAnsi="Arial Narrow" w:cs="Arial"/>
          <w:sz w:val="24"/>
          <w:szCs w:val="24"/>
        </w:rPr>
        <w:t xml:space="preserve">, que garanticen el </w:t>
      </w:r>
      <w:r w:rsidR="00E82D50">
        <w:rPr>
          <w:rFonts w:ascii="Arial Narrow" w:hAnsi="Arial Narrow" w:cs="Arial"/>
          <w:sz w:val="24"/>
          <w:szCs w:val="24"/>
        </w:rPr>
        <w:t>desenvolvimiento</w:t>
      </w:r>
      <w:r w:rsidR="009876EF" w:rsidRPr="00E82D50">
        <w:rPr>
          <w:rFonts w:ascii="Arial Narrow" w:hAnsi="Arial Narrow" w:cs="Arial"/>
          <w:sz w:val="24"/>
          <w:szCs w:val="24"/>
        </w:rPr>
        <w:t xml:space="preserve"> óptimo de los procesos previstos</w:t>
      </w:r>
      <w:r w:rsidRPr="00E82D50">
        <w:rPr>
          <w:rFonts w:ascii="Arial Narrow" w:hAnsi="Arial Narrow" w:cs="Arial"/>
          <w:sz w:val="24"/>
          <w:szCs w:val="24"/>
        </w:rPr>
        <w:t>.</w:t>
      </w:r>
    </w:p>
    <w:p w:rsidR="00596752" w:rsidRPr="00596752" w:rsidRDefault="00596752" w:rsidP="00267FE9">
      <w:pPr>
        <w:spacing w:before="60" w:after="0" w:line="312" w:lineRule="auto"/>
        <w:ind w:left="426" w:hanging="426"/>
        <w:jc w:val="both"/>
        <w:rPr>
          <w:rFonts w:ascii="Arial Narrow" w:hAnsi="Arial Narrow" w:cs="Arial"/>
          <w:sz w:val="24"/>
          <w:szCs w:val="24"/>
        </w:rPr>
      </w:pPr>
      <w:r w:rsidRPr="00267FE9">
        <w:rPr>
          <w:rFonts w:ascii="Arial Narrow" w:hAnsi="Arial Narrow" w:cs="Arial"/>
          <w:i/>
          <w:sz w:val="24"/>
          <w:szCs w:val="24"/>
        </w:rPr>
        <w:t>4º</w:t>
      </w:r>
      <w:r w:rsidRPr="00267FE9">
        <w:rPr>
          <w:rFonts w:ascii="Arial Narrow" w:hAnsi="Arial Narrow" w:cs="Arial"/>
          <w:i/>
          <w:sz w:val="24"/>
          <w:szCs w:val="24"/>
        </w:rPr>
        <w:tab/>
      </w:r>
      <w:r w:rsidR="00924E22" w:rsidRPr="00267FE9">
        <w:rPr>
          <w:rFonts w:ascii="Arial Narrow" w:hAnsi="Arial Narrow" w:cs="Arial"/>
          <w:i/>
          <w:sz w:val="24"/>
          <w:szCs w:val="24"/>
        </w:rPr>
        <w:t xml:space="preserve">Dimensión </w:t>
      </w:r>
      <w:r w:rsidR="009876EF" w:rsidRPr="00267FE9">
        <w:rPr>
          <w:rFonts w:ascii="Arial Narrow" w:hAnsi="Arial Narrow" w:cs="Arial"/>
          <w:i/>
          <w:sz w:val="24"/>
          <w:szCs w:val="24"/>
        </w:rPr>
        <w:t>Operacional</w:t>
      </w:r>
      <w:r w:rsidRPr="00596752">
        <w:rPr>
          <w:rFonts w:ascii="Arial Narrow" w:hAnsi="Arial Narrow" w:cs="Arial"/>
          <w:sz w:val="24"/>
          <w:szCs w:val="24"/>
        </w:rPr>
        <w:t xml:space="preserve"> de la </w:t>
      </w:r>
      <w:r w:rsidR="009876EF">
        <w:rPr>
          <w:rFonts w:ascii="Arial Narrow" w:hAnsi="Arial Narrow" w:cs="Arial"/>
          <w:sz w:val="24"/>
          <w:szCs w:val="24"/>
        </w:rPr>
        <w:t>praxis profesional,</w:t>
      </w:r>
      <w:r w:rsidRPr="00596752">
        <w:rPr>
          <w:rFonts w:ascii="Arial Narrow" w:hAnsi="Arial Narrow" w:cs="Arial"/>
          <w:sz w:val="24"/>
          <w:szCs w:val="24"/>
        </w:rPr>
        <w:t xml:space="preserve"> para evaluar</w:t>
      </w:r>
      <w:r w:rsidR="009876EF">
        <w:rPr>
          <w:rFonts w:ascii="Arial Narrow" w:hAnsi="Arial Narrow" w:cs="Arial"/>
          <w:sz w:val="24"/>
          <w:szCs w:val="24"/>
        </w:rPr>
        <w:t xml:space="preserve">, </w:t>
      </w:r>
      <w:r w:rsidR="0059080B" w:rsidRPr="00596752">
        <w:rPr>
          <w:rFonts w:ascii="Arial Narrow" w:hAnsi="Arial Narrow" w:cs="Arial"/>
          <w:sz w:val="24"/>
          <w:szCs w:val="24"/>
        </w:rPr>
        <w:t>rectifica</w:t>
      </w:r>
      <w:r w:rsidR="0059080B">
        <w:rPr>
          <w:rFonts w:ascii="Arial Narrow" w:hAnsi="Arial Narrow" w:cs="Arial"/>
          <w:sz w:val="24"/>
          <w:szCs w:val="24"/>
        </w:rPr>
        <w:t>r, y redefinir</w:t>
      </w:r>
      <w:r w:rsidRPr="00596752">
        <w:rPr>
          <w:rFonts w:ascii="Arial Narrow" w:hAnsi="Arial Narrow" w:cs="Arial"/>
          <w:sz w:val="24"/>
          <w:szCs w:val="24"/>
        </w:rPr>
        <w:t xml:space="preserve"> </w:t>
      </w:r>
      <w:r w:rsidR="009876EF">
        <w:rPr>
          <w:rFonts w:ascii="Arial Narrow" w:hAnsi="Arial Narrow" w:cs="Arial"/>
          <w:sz w:val="24"/>
          <w:szCs w:val="24"/>
        </w:rPr>
        <w:t>los constructos</w:t>
      </w:r>
      <w:r w:rsidRPr="00596752">
        <w:rPr>
          <w:rFonts w:ascii="Arial Narrow" w:hAnsi="Arial Narrow" w:cs="Arial"/>
          <w:sz w:val="24"/>
          <w:szCs w:val="24"/>
        </w:rPr>
        <w:t xml:space="preserve"> </w:t>
      </w:r>
      <w:r w:rsidR="00E82D50">
        <w:rPr>
          <w:rFonts w:ascii="Arial Narrow" w:hAnsi="Arial Narrow" w:cs="Arial"/>
          <w:sz w:val="24"/>
          <w:szCs w:val="24"/>
        </w:rPr>
        <w:t>cognoscitivos</w:t>
      </w:r>
      <w:r w:rsidRPr="00596752">
        <w:rPr>
          <w:rFonts w:ascii="Arial Narrow" w:hAnsi="Arial Narrow" w:cs="Arial"/>
          <w:sz w:val="24"/>
          <w:szCs w:val="24"/>
        </w:rPr>
        <w:t xml:space="preserve"> </w:t>
      </w:r>
      <w:r w:rsidR="0059080B">
        <w:rPr>
          <w:rFonts w:ascii="Arial Narrow" w:hAnsi="Arial Narrow" w:cs="Arial"/>
          <w:sz w:val="24"/>
          <w:szCs w:val="24"/>
        </w:rPr>
        <w:t xml:space="preserve">que lleven a </w:t>
      </w:r>
      <w:r w:rsidR="00E82D50">
        <w:rPr>
          <w:rFonts w:ascii="Arial Narrow" w:hAnsi="Arial Narrow" w:cs="Arial"/>
          <w:sz w:val="24"/>
          <w:szCs w:val="24"/>
        </w:rPr>
        <w:t xml:space="preserve">la </w:t>
      </w:r>
      <w:r w:rsidR="0059080B">
        <w:rPr>
          <w:rFonts w:ascii="Arial Narrow" w:hAnsi="Arial Narrow" w:cs="Arial"/>
          <w:sz w:val="24"/>
          <w:szCs w:val="24"/>
        </w:rPr>
        <w:t>concre</w:t>
      </w:r>
      <w:r w:rsidR="00E82D50">
        <w:rPr>
          <w:rFonts w:ascii="Arial Narrow" w:hAnsi="Arial Narrow" w:cs="Arial"/>
          <w:sz w:val="24"/>
          <w:szCs w:val="24"/>
        </w:rPr>
        <w:t>ción</w:t>
      </w:r>
      <w:r w:rsidRPr="00596752">
        <w:rPr>
          <w:rFonts w:ascii="Arial Narrow" w:hAnsi="Arial Narrow" w:cs="Arial"/>
          <w:sz w:val="24"/>
          <w:szCs w:val="24"/>
        </w:rPr>
        <w:t xml:space="preserve"> </w:t>
      </w:r>
      <w:r w:rsidR="00E82D50">
        <w:rPr>
          <w:rFonts w:ascii="Arial Narrow" w:hAnsi="Arial Narrow" w:cs="Arial"/>
          <w:sz w:val="24"/>
          <w:szCs w:val="24"/>
        </w:rPr>
        <w:t xml:space="preserve">de la investigación-acción </w:t>
      </w:r>
      <w:r w:rsidR="0059080B">
        <w:rPr>
          <w:rFonts w:ascii="Arial Narrow" w:hAnsi="Arial Narrow" w:cs="Arial"/>
          <w:sz w:val="24"/>
          <w:szCs w:val="24"/>
        </w:rPr>
        <w:t>en un</w:t>
      </w:r>
      <w:r w:rsidRPr="00596752">
        <w:rPr>
          <w:rFonts w:ascii="Arial Narrow" w:hAnsi="Arial Narrow" w:cs="Arial"/>
          <w:sz w:val="24"/>
          <w:szCs w:val="24"/>
        </w:rPr>
        <w:t xml:space="preserve"> documento recepcional.</w:t>
      </w:r>
    </w:p>
    <w:p w:rsidR="00924E22" w:rsidRDefault="00E82D50" w:rsidP="00E9157A">
      <w:pPr>
        <w:spacing w:before="120" w:after="0" w:line="312" w:lineRule="auto"/>
        <w:ind w:firstLine="709"/>
        <w:jc w:val="both"/>
        <w:rPr>
          <w:rFonts w:ascii="Arial Narrow" w:hAnsi="Arial Narrow"/>
          <w:sz w:val="24"/>
          <w:szCs w:val="24"/>
        </w:rPr>
      </w:pPr>
      <w:r>
        <w:rPr>
          <w:rFonts w:ascii="Arial Narrow" w:hAnsi="Arial Narrow"/>
          <w:sz w:val="24"/>
          <w:szCs w:val="24"/>
        </w:rPr>
        <w:t>L</w:t>
      </w:r>
      <w:r w:rsidR="00924E22">
        <w:rPr>
          <w:rFonts w:ascii="Arial Narrow" w:hAnsi="Arial Narrow"/>
          <w:sz w:val="24"/>
          <w:szCs w:val="24"/>
        </w:rPr>
        <w:t xml:space="preserve">a </w:t>
      </w:r>
      <w:r w:rsidR="00E9157A">
        <w:rPr>
          <w:rFonts w:ascii="Arial Narrow" w:hAnsi="Arial Narrow"/>
          <w:sz w:val="24"/>
          <w:szCs w:val="24"/>
        </w:rPr>
        <w:t>organización</w:t>
      </w:r>
      <w:r w:rsidR="00924E22" w:rsidRPr="00EA7D1F">
        <w:rPr>
          <w:rFonts w:ascii="Arial Narrow" w:hAnsi="Arial Narrow"/>
          <w:sz w:val="24"/>
          <w:szCs w:val="24"/>
        </w:rPr>
        <w:t xml:space="preserve"> </w:t>
      </w:r>
      <w:r>
        <w:rPr>
          <w:rFonts w:ascii="Arial Narrow" w:hAnsi="Arial Narrow"/>
          <w:sz w:val="24"/>
          <w:szCs w:val="24"/>
        </w:rPr>
        <w:t>modul</w:t>
      </w:r>
      <w:r w:rsidR="00924E22" w:rsidRPr="00EA7D1F">
        <w:rPr>
          <w:rFonts w:ascii="Arial Narrow" w:hAnsi="Arial Narrow"/>
          <w:sz w:val="24"/>
          <w:szCs w:val="24"/>
        </w:rPr>
        <w:t xml:space="preserve">ar </w:t>
      </w:r>
      <w:r>
        <w:rPr>
          <w:rFonts w:ascii="Arial Narrow" w:hAnsi="Arial Narrow"/>
          <w:sz w:val="24"/>
          <w:szCs w:val="24"/>
        </w:rPr>
        <w:t>así vista, entraña un</w:t>
      </w:r>
      <w:r w:rsidR="00924E22" w:rsidRPr="00EA7D1F">
        <w:rPr>
          <w:rFonts w:ascii="Arial Narrow" w:hAnsi="Arial Narrow"/>
          <w:sz w:val="24"/>
          <w:szCs w:val="24"/>
        </w:rPr>
        <w:t xml:space="preserve"> sistema </w:t>
      </w:r>
      <w:r w:rsidR="00B6107F">
        <w:rPr>
          <w:rFonts w:ascii="Arial Narrow" w:hAnsi="Arial Narrow"/>
          <w:sz w:val="24"/>
          <w:szCs w:val="24"/>
        </w:rPr>
        <w:t>organizado en</w:t>
      </w:r>
      <w:r w:rsidR="00924E22" w:rsidRPr="00EA7D1F">
        <w:rPr>
          <w:rFonts w:ascii="Arial Narrow" w:hAnsi="Arial Narrow"/>
          <w:sz w:val="24"/>
          <w:szCs w:val="24"/>
        </w:rPr>
        <w:t xml:space="preserve"> dos momentos </w:t>
      </w:r>
      <w:r w:rsidR="00496E5E">
        <w:rPr>
          <w:rFonts w:ascii="Arial Narrow" w:hAnsi="Arial Narrow"/>
          <w:sz w:val="24"/>
          <w:szCs w:val="24"/>
        </w:rPr>
        <w:t xml:space="preserve">esenciales </w:t>
      </w:r>
      <w:r w:rsidR="00B6107F">
        <w:rPr>
          <w:rFonts w:ascii="Arial Narrow" w:hAnsi="Arial Narrow"/>
          <w:sz w:val="24"/>
          <w:szCs w:val="24"/>
        </w:rPr>
        <w:t>para la</w:t>
      </w:r>
      <w:r w:rsidR="00924E22">
        <w:rPr>
          <w:rFonts w:ascii="Arial Narrow" w:hAnsi="Arial Narrow"/>
          <w:sz w:val="24"/>
          <w:szCs w:val="24"/>
        </w:rPr>
        <w:t xml:space="preserve"> elaboración </w:t>
      </w:r>
      <w:r w:rsidR="00924E22" w:rsidRPr="00EA7D1F">
        <w:rPr>
          <w:rFonts w:ascii="Arial Narrow" w:hAnsi="Arial Narrow"/>
          <w:sz w:val="24"/>
          <w:szCs w:val="24"/>
        </w:rPr>
        <w:t xml:space="preserve">de </w:t>
      </w:r>
      <w:r w:rsidR="00924E22">
        <w:rPr>
          <w:rFonts w:ascii="Arial Narrow" w:hAnsi="Arial Narrow"/>
          <w:sz w:val="24"/>
          <w:szCs w:val="24"/>
        </w:rPr>
        <w:t xml:space="preserve">los </w:t>
      </w:r>
      <w:r w:rsidR="00924E22" w:rsidRPr="00EA7D1F">
        <w:rPr>
          <w:rFonts w:ascii="Arial Narrow" w:hAnsi="Arial Narrow"/>
          <w:sz w:val="24"/>
          <w:szCs w:val="24"/>
        </w:rPr>
        <w:t>aprendizaje</w:t>
      </w:r>
      <w:r w:rsidR="00924E22">
        <w:rPr>
          <w:rFonts w:ascii="Arial Narrow" w:hAnsi="Arial Narrow"/>
          <w:sz w:val="24"/>
          <w:szCs w:val="24"/>
        </w:rPr>
        <w:t>s</w:t>
      </w:r>
      <w:r w:rsidR="00B873F8">
        <w:rPr>
          <w:rFonts w:ascii="Arial Narrow" w:hAnsi="Arial Narrow"/>
          <w:sz w:val="24"/>
          <w:szCs w:val="24"/>
        </w:rPr>
        <w:t xml:space="preserve"> base de los PEP con duración entre cuatro y ocho módulos, destinados a</w:t>
      </w:r>
      <w:r w:rsidR="00924E22" w:rsidRPr="00EA7D1F">
        <w:rPr>
          <w:rFonts w:ascii="Arial Narrow" w:hAnsi="Arial Narrow"/>
          <w:sz w:val="24"/>
          <w:szCs w:val="24"/>
        </w:rPr>
        <w:t xml:space="preserve"> </w:t>
      </w:r>
      <w:r w:rsidR="00B873F8">
        <w:rPr>
          <w:rFonts w:ascii="Arial Narrow" w:hAnsi="Arial Narrow"/>
          <w:sz w:val="24"/>
          <w:szCs w:val="24"/>
        </w:rPr>
        <w:t>la</w:t>
      </w:r>
      <w:r w:rsidR="00B6107F">
        <w:rPr>
          <w:rFonts w:ascii="Arial Narrow" w:hAnsi="Arial Narrow"/>
          <w:sz w:val="24"/>
          <w:szCs w:val="24"/>
        </w:rPr>
        <w:t xml:space="preserve"> </w:t>
      </w:r>
      <w:r w:rsidR="00B873F8">
        <w:rPr>
          <w:rFonts w:ascii="Arial Narrow" w:hAnsi="Arial Narrow"/>
          <w:sz w:val="24"/>
          <w:szCs w:val="24"/>
        </w:rPr>
        <w:t>elabora</w:t>
      </w:r>
      <w:r w:rsidR="00924E22" w:rsidRPr="00EA7D1F">
        <w:rPr>
          <w:rFonts w:ascii="Arial Narrow" w:hAnsi="Arial Narrow"/>
          <w:sz w:val="24"/>
          <w:szCs w:val="24"/>
        </w:rPr>
        <w:t>ción de</w:t>
      </w:r>
      <w:r w:rsidR="00924E22">
        <w:rPr>
          <w:rFonts w:ascii="Arial Narrow" w:hAnsi="Arial Narrow"/>
          <w:sz w:val="24"/>
          <w:szCs w:val="24"/>
        </w:rPr>
        <w:t>l</w:t>
      </w:r>
      <w:r w:rsidR="00924E22" w:rsidRPr="00EA7D1F">
        <w:rPr>
          <w:rFonts w:ascii="Arial Narrow" w:hAnsi="Arial Narrow"/>
          <w:sz w:val="24"/>
          <w:szCs w:val="24"/>
        </w:rPr>
        <w:t xml:space="preserve"> </w:t>
      </w:r>
      <w:r w:rsidRPr="00EA7D1F">
        <w:rPr>
          <w:rFonts w:ascii="Arial Narrow" w:hAnsi="Arial Narrow"/>
          <w:i/>
          <w:sz w:val="24"/>
          <w:szCs w:val="24"/>
        </w:rPr>
        <w:t>marco</w:t>
      </w:r>
      <w:r>
        <w:rPr>
          <w:rFonts w:ascii="Arial Narrow" w:hAnsi="Arial Narrow"/>
          <w:i/>
          <w:sz w:val="24"/>
          <w:szCs w:val="24"/>
        </w:rPr>
        <w:t xml:space="preserve"> </w:t>
      </w:r>
      <w:r w:rsidR="00C20765">
        <w:rPr>
          <w:rFonts w:ascii="Arial Narrow" w:hAnsi="Arial Narrow"/>
          <w:i/>
          <w:sz w:val="24"/>
          <w:szCs w:val="24"/>
        </w:rPr>
        <w:t xml:space="preserve">o </w:t>
      </w:r>
      <w:r>
        <w:rPr>
          <w:rFonts w:ascii="Arial Narrow" w:hAnsi="Arial Narrow"/>
          <w:i/>
          <w:sz w:val="24"/>
          <w:szCs w:val="24"/>
        </w:rPr>
        <w:t>esquema</w:t>
      </w:r>
      <w:r w:rsidRPr="00EA7D1F">
        <w:rPr>
          <w:rFonts w:ascii="Arial Narrow" w:hAnsi="Arial Narrow"/>
          <w:i/>
          <w:sz w:val="24"/>
          <w:szCs w:val="24"/>
        </w:rPr>
        <w:t xml:space="preserve"> referencial</w:t>
      </w:r>
      <w:r w:rsidRPr="00EA7D1F">
        <w:rPr>
          <w:rFonts w:ascii="Arial Narrow" w:hAnsi="Arial Narrow"/>
          <w:sz w:val="24"/>
          <w:szCs w:val="24"/>
        </w:rPr>
        <w:t xml:space="preserve"> </w:t>
      </w:r>
      <w:r w:rsidR="00B873F8">
        <w:rPr>
          <w:rFonts w:ascii="Arial Narrow" w:hAnsi="Arial Narrow"/>
          <w:sz w:val="24"/>
          <w:szCs w:val="24"/>
        </w:rPr>
        <w:t>(</w:t>
      </w:r>
      <w:r w:rsidR="00924E22">
        <w:rPr>
          <w:rFonts w:ascii="Arial Narrow" w:hAnsi="Arial Narrow"/>
          <w:sz w:val="24"/>
          <w:szCs w:val="24"/>
        </w:rPr>
        <w:t>del campo de conocimiento en cuestión</w:t>
      </w:r>
      <w:r w:rsidR="00B873F8">
        <w:rPr>
          <w:rFonts w:ascii="Arial Narrow" w:hAnsi="Arial Narrow"/>
          <w:sz w:val="24"/>
          <w:szCs w:val="24"/>
        </w:rPr>
        <w:t>)</w:t>
      </w:r>
      <w:r w:rsidR="00924E22">
        <w:rPr>
          <w:rFonts w:ascii="Arial Narrow" w:hAnsi="Arial Narrow"/>
          <w:sz w:val="24"/>
          <w:szCs w:val="24"/>
        </w:rPr>
        <w:t xml:space="preserve"> </w:t>
      </w:r>
      <w:r w:rsidR="00924E22" w:rsidRPr="00EA7D1F">
        <w:rPr>
          <w:rFonts w:ascii="Arial Narrow" w:hAnsi="Arial Narrow"/>
          <w:sz w:val="24"/>
          <w:szCs w:val="24"/>
        </w:rPr>
        <w:t xml:space="preserve">y </w:t>
      </w:r>
      <w:r w:rsidR="00B873F8">
        <w:rPr>
          <w:rFonts w:ascii="Arial Narrow" w:hAnsi="Arial Narrow"/>
          <w:sz w:val="24"/>
          <w:szCs w:val="24"/>
        </w:rPr>
        <w:t>a la</w:t>
      </w:r>
      <w:r w:rsidR="00B6107F">
        <w:rPr>
          <w:rFonts w:ascii="Arial Narrow" w:hAnsi="Arial Narrow"/>
          <w:sz w:val="24"/>
          <w:szCs w:val="24"/>
        </w:rPr>
        <w:t xml:space="preserve"> </w:t>
      </w:r>
      <w:r w:rsidRPr="00EA7D1F">
        <w:rPr>
          <w:rFonts w:ascii="Arial Narrow" w:hAnsi="Arial Narrow"/>
          <w:i/>
          <w:sz w:val="24"/>
          <w:szCs w:val="24"/>
        </w:rPr>
        <w:t xml:space="preserve">profesionalización de la </w:t>
      </w:r>
      <w:r w:rsidR="00B6107F" w:rsidRPr="00EA7D1F">
        <w:rPr>
          <w:rFonts w:ascii="Arial Narrow" w:hAnsi="Arial Narrow"/>
          <w:i/>
          <w:sz w:val="24"/>
          <w:szCs w:val="24"/>
        </w:rPr>
        <w:t>pra</w:t>
      </w:r>
      <w:r w:rsidR="00B6107F">
        <w:rPr>
          <w:rFonts w:ascii="Arial Narrow" w:hAnsi="Arial Narrow"/>
          <w:i/>
          <w:sz w:val="24"/>
          <w:szCs w:val="24"/>
        </w:rPr>
        <w:t>xis</w:t>
      </w:r>
      <w:r w:rsidR="00924E22">
        <w:rPr>
          <w:rFonts w:ascii="Arial Narrow" w:hAnsi="Arial Narrow"/>
          <w:sz w:val="24"/>
          <w:szCs w:val="24"/>
        </w:rPr>
        <w:t xml:space="preserve"> vinculada al ejercicio de los referentes centrales </w:t>
      </w:r>
      <w:r w:rsidR="009E26A7">
        <w:rPr>
          <w:rFonts w:ascii="Arial Narrow" w:hAnsi="Arial Narrow"/>
          <w:sz w:val="24"/>
          <w:szCs w:val="24"/>
        </w:rPr>
        <w:t>del sistema modular</w:t>
      </w:r>
      <w:r>
        <w:rPr>
          <w:rFonts w:ascii="Arial Narrow" w:hAnsi="Arial Narrow"/>
          <w:sz w:val="24"/>
          <w:szCs w:val="24"/>
        </w:rPr>
        <w:t xml:space="preserve"> en el contexto p</w:t>
      </w:r>
      <w:r w:rsidR="00924E22">
        <w:rPr>
          <w:rFonts w:ascii="Arial Narrow" w:hAnsi="Arial Narrow"/>
          <w:sz w:val="24"/>
          <w:szCs w:val="24"/>
        </w:rPr>
        <w:t>rofesional</w:t>
      </w:r>
      <w:r w:rsidR="009E26A7">
        <w:rPr>
          <w:rFonts w:ascii="Arial Narrow" w:hAnsi="Arial Narrow"/>
          <w:sz w:val="24"/>
          <w:szCs w:val="24"/>
        </w:rPr>
        <w:t xml:space="preserve"> </w:t>
      </w:r>
      <w:r w:rsidR="00B6107F" w:rsidRPr="00273B69">
        <w:rPr>
          <w:rFonts w:ascii="Arial Narrow" w:hAnsi="Arial Narrow" w:cs="Arial"/>
          <w:sz w:val="24"/>
          <w:szCs w:val="24"/>
        </w:rPr>
        <w:t xml:space="preserve">(Pérez, 1989, p. </w:t>
      </w:r>
      <w:r w:rsidR="00B6107F">
        <w:rPr>
          <w:rFonts w:ascii="Arial Narrow" w:hAnsi="Arial Narrow" w:cs="Arial"/>
          <w:sz w:val="24"/>
          <w:szCs w:val="24"/>
        </w:rPr>
        <w:t>26</w:t>
      </w:r>
      <w:r w:rsidR="00B6107F" w:rsidRPr="00273B69">
        <w:rPr>
          <w:rFonts w:ascii="Arial Narrow" w:hAnsi="Arial Narrow" w:cs="Arial"/>
          <w:sz w:val="24"/>
          <w:szCs w:val="24"/>
        </w:rPr>
        <w:t>)</w:t>
      </w:r>
      <w:r w:rsidR="00B873F8">
        <w:rPr>
          <w:rFonts w:ascii="Arial Narrow" w:hAnsi="Arial Narrow"/>
          <w:i/>
          <w:sz w:val="24"/>
          <w:szCs w:val="24"/>
        </w:rPr>
        <w:t xml:space="preserve">; </w:t>
      </w:r>
      <w:r w:rsidR="00B873F8">
        <w:rPr>
          <w:rFonts w:ascii="Arial Narrow" w:hAnsi="Arial Narrow"/>
          <w:sz w:val="24"/>
          <w:szCs w:val="24"/>
        </w:rPr>
        <w:t>y para los PEP con duración de doce módulos, se ofrecen además dos momentos asociados a los procesos metodológicos y a la construcción deliberativa del documento referencial.</w:t>
      </w:r>
    </w:p>
    <w:p w:rsidR="004515DE" w:rsidRDefault="00924E22" w:rsidP="00924E22">
      <w:pPr>
        <w:spacing w:before="60" w:after="0" w:line="312" w:lineRule="auto"/>
        <w:ind w:firstLine="709"/>
        <w:jc w:val="both"/>
        <w:rPr>
          <w:rFonts w:ascii="Arial Narrow" w:hAnsi="Arial Narrow"/>
          <w:sz w:val="24"/>
          <w:szCs w:val="24"/>
        </w:rPr>
      </w:pPr>
      <w:r w:rsidRPr="003779E0">
        <w:rPr>
          <w:rFonts w:ascii="Arial Narrow" w:hAnsi="Arial Narrow"/>
          <w:sz w:val="24"/>
          <w:szCs w:val="24"/>
        </w:rPr>
        <w:t xml:space="preserve">En </w:t>
      </w:r>
      <w:r w:rsidR="00CE2193">
        <w:rPr>
          <w:rFonts w:ascii="Arial Narrow" w:hAnsi="Arial Narrow"/>
          <w:sz w:val="24"/>
          <w:szCs w:val="24"/>
        </w:rPr>
        <w:t>todos los</w:t>
      </w:r>
      <w:r w:rsidRPr="003779E0">
        <w:rPr>
          <w:rFonts w:ascii="Arial Narrow" w:hAnsi="Arial Narrow"/>
          <w:sz w:val="24"/>
          <w:szCs w:val="24"/>
        </w:rPr>
        <w:t xml:space="preserve"> momentos cada módulo posee </w:t>
      </w:r>
      <w:r w:rsidR="00CE2193">
        <w:rPr>
          <w:rFonts w:ascii="Arial Narrow" w:hAnsi="Arial Narrow"/>
          <w:sz w:val="24"/>
          <w:szCs w:val="24"/>
        </w:rPr>
        <w:t>“</w:t>
      </w:r>
      <w:r w:rsidRPr="003779E0">
        <w:rPr>
          <w:rFonts w:ascii="Arial Narrow" w:hAnsi="Arial Narrow"/>
          <w:sz w:val="24"/>
          <w:szCs w:val="24"/>
        </w:rPr>
        <w:t>sincronía en el desenvolvimiento de su temática</w:t>
      </w:r>
      <w:r w:rsidR="00CE2193">
        <w:rPr>
          <w:rFonts w:ascii="Arial Narrow" w:hAnsi="Arial Narrow"/>
          <w:sz w:val="24"/>
          <w:szCs w:val="24"/>
        </w:rPr>
        <w:t>”</w:t>
      </w:r>
      <w:r w:rsidRPr="003779E0">
        <w:rPr>
          <w:rFonts w:ascii="Arial Narrow" w:hAnsi="Arial Narrow"/>
          <w:sz w:val="24"/>
          <w:szCs w:val="24"/>
        </w:rPr>
        <w:t xml:space="preserve">, arribando a un análisis particular interrelacionado, que facilita la elaboración de sus postulados particulares; y asimismo, mantiene </w:t>
      </w:r>
      <w:r w:rsidR="00CE2193">
        <w:rPr>
          <w:rFonts w:ascii="Arial Narrow" w:hAnsi="Arial Narrow"/>
          <w:sz w:val="24"/>
          <w:szCs w:val="24"/>
        </w:rPr>
        <w:t>“</w:t>
      </w:r>
      <w:r w:rsidRPr="003779E0">
        <w:rPr>
          <w:rFonts w:ascii="Arial Narrow" w:hAnsi="Arial Narrow"/>
          <w:sz w:val="24"/>
          <w:szCs w:val="24"/>
        </w:rPr>
        <w:t>diacronía o interacción entre los objetos cognoscitivos de los módulos restantes</w:t>
      </w:r>
      <w:r w:rsidR="00CE2193">
        <w:rPr>
          <w:rFonts w:ascii="Arial Narrow" w:hAnsi="Arial Narrow"/>
          <w:sz w:val="24"/>
          <w:szCs w:val="24"/>
        </w:rPr>
        <w:t>”</w:t>
      </w:r>
      <w:r w:rsidRPr="003779E0">
        <w:rPr>
          <w:rFonts w:ascii="Arial Narrow" w:hAnsi="Arial Narrow"/>
          <w:sz w:val="24"/>
          <w:szCs w:val="24"/>
        </w:rPr>
        <w:t xml:space="preserve"> -a manera de causa y efecto-.</w:t>
      </w:r>
      <w:r w:rsidR="009E26A7">
        <w:rPr>
          <w:rFonts w:ascii="Arial Narrow" w:hAnsi="Arial Narrow"/>
          <w:sz w:val="24"/>
          <w:szCs w:val="24"/>
        </w:rPr>
        <w:t xml:space="preserve"> </w:t>
      </w:r>
      <w:r w:rsidR="009E26A7" w:rsidRPr="00273B69">
        <w:rPr>
          <w:rFonts w:ascii="Arial Narrow" w:hAnsi="Arial Narrow" w:cs="Arial"/>
          <w:sz w:val="24"/>
          <w:szCs w:val="24"/>
        </w:rPr>
        <w:t xml:space="preserve">(Pérez, 1989, p. </w:t>
      </w:r>
      <w:r w:rsidR="009E26A7">
        <w:rPr>
          <w:rFonts w:ascii="Arial Narrow" w:hAnsi="Arial Narrow" w:cs="Arial"/>
          <w:sz w:val="24"/>
          <w:szCs w:val="24"/>
        </w:rPr>
        <w:t>15</w:t>
      </w:r>
      <w:r w:rsidR="009E26A7" w:rsidRPr="00273B69">
        <w:rPr>
          <w:rFonts w:ascii="Arial Narrow" w:hAnsi="Arial Narrow" w:cs="Arial"/>
          <w:sz w:val="24"/>
          <w:szCs w:val="24"/>
        </w:rPr>
        <w:t>)</w:t>
      </w:r>
      <w:r w:rsidRPr="003779E0">
        <w:rPr>
          <w:rFonts w:ascii="Arial Narrow" w:hAnsi="Arial Narrow"/>
          <w:sz w:val="24"/>
          <w:szCs w:val="24"/>
        </w:rPr>
        <w:t xml:space="preserve"> </w:t>
      </w:r>
    </w:p>
    <w:p w:rsidR="00924E22" w:rsidRDefault="00924E22" w:rsidP="00924E22">
      <w:pPr>
        <w:spacing w:before="60" w:after="0" w:line="312" w:lineRule="auto"/>
        <w:ind w:firstLine="709"/>
        <w:jc w:val="both"/>
        <w:rPr>
          <w:rFonts w:ascii="Arial Narrow" w:hAnsi="Arial Narrow" w:cs="Arial"/>
          <w:sz w:val="24"/>
          <w:szCs w:val="24"/>
        </w:rPr>
      </w:pPr>
      <w:r w:rsidRPr="003779E0">
        <w:rPr>
          <w:rFonts w:ascii="Arial Narrow" w:hAnsi="Arial Narrow"/>
          <w:sz w:val="24"/>
          <w:szCs w:val="24"/>
        </w:rPr>
        <w:t>Es</w:t>
      </w:r>
      <w:r w:rsidR="004515DE">
        <w:rPr>
          <w:rFonts w:ascii="Arial Narrow" w:hAnsi="Arial Narrow"/>
          <w:sz w:val="24"/>
          <w:szCs w:val="24"/>
        </w:rPr>
        <w:t>to es</w:t>
      </w:r>
      <w:r w:rsidRPr="003779E0">
        <w:rPr>
          <w:rFonts w:ascii="Arial Narrow" w:hAnsi="Arial Narrow"/>
          <w:sz w:val="24"/>
          <w:szCs w:val="24"/>
        </w:rPr>
        <w:t xml:space="preserve">, </w:t>
      </w:r>
      <w:r w:rsidR="004515DE">
        <w:rPr>
          <w:rFonts w:ascii="Arial Narrow" w:hAnsi="Arial Narrow"/>
          <w:sz w:val="24"/>
          <w:szCs w:val="24"/>
        </w:rPr>
        <w:t xml:space="preserve">se </w:t>
      </w:r>
      <w:r w:rsidRPr="003779E0">
        <w:rPr>
          <w:rFonts w:ascii="Arial Narrow" w:hAnsi="Arial Narrow"/>
          <w:sz w:val="24"/>
          <w:szCs w:val="24"/>
        </w:rPr>
        <w:t xml:space="preserve">parte de una abstracción basada en el análisis sociohistórico de los postulados del campo de conocimiento </w:t>
      </w:r>
      <w:r w:rsidR="004515DE">
        <w:rPr>
          <w:rFonts w:ascii="Arial Narrow" w:hAnsi="Arial Narrow"/>
          <w:sz w:val="24"/>
          <w:szCs w:val="24"/>
        </w:rPr>
        <w:t>correspondiente</w:t>
      </w:r>
      <w:r w:rsidRPr="003779E0">
        <w:rPr>
          <w:rFonts w:ascii="Arial Narrow" w:hAnsi="Arial Narrow"/>
          <w:sz w:val="24"/>
          <w:szCs w:val="24"/>
        </w:rPr>
        <w:t xml:space="preserve">; después </w:t>
      </w:r>
      <w:r w:rsidR="004515DE">
        <w:rPr>
          <w:rFonts w:ascii="Arial Narrow" w:hAnsi="Arial Narrow"/>
          <w:sz w:val="24"/>
          <w:szCs w:val="24"/>
        </w:rPr>
        <w:t xml:space="preserve">se </w:t>
      </w:r>
      <w:r w:rsidRPr="003779E0">
        <w:rPr>
          <w:rFonts w:ascii="Arial Narrow" w:hAnsi="Arial Narrow"/>
          <w:sz w:val="24"/>
          <w:szCs w:val="24"/>
        </w:rPr>
        <w:t>rescata</w:t>
      </w:r>
      <w:r w:rsidR="004515DE">
        <w:rPr>
          <w:rFonts w:ascii="Arial Narrow" w:hAnsi="Arial Narrow"/>
          <w:sz w:val="24"/>
          <w:szCs w:val="24"/>
        </w:rPr>
        <w:t>n</w:t>
      </w:r>
      <w:r w:rsidRPr="003779E0">
        <w:rPr>
          <w:rFonts w:ascii="Arial Narrow" w:hAnsi="Arial Narrow"/>
          <w:sz w:val="24"/>
          <w:szCs w:val="24"/>
        </w:rPr>
        <w:t xml:space="preserve"> </w:t>
      </w:r>
      <w:r w:rsidR="004515DE">
        <w:rPr>
          <w:rFonts w:ascii="Arial Narrow" w:hAnsi="Arial Narrow"/>
          <w:sz w:val="24"/>
          <w:szCs w:val="24"/>
        </w:rPr>
        <w:t>lo</w:t>
      </w:r>
      <w:r w:rsidRPr="003779E0">
        <w:rPr>
          <w:rFonts w:ascii="Arial Narrow" w:hAnsi="Arial Narrow"/>
          <w:sz w:val="24"/>
          <w:szCs w:val="24"/>
        </w:rPr>
        <w:t>s componentes esenciales para desglosarlos, analizarlos y contrastarlos a la luz de</w:t>
      </w:r>
      <w:r w:rsidR="004515DE">
        <w:rPr>
          <w:rFonts w:ascii="Arial Narrow" w:hAnsi="Arial Narrow"/>
          <w:sz w:val="24"/>
          <w:szCs w:val="24"/>
        </w:rPr>
        <w:t xml:space="preserve"> </w:t>
      </w:r>
      <w:r w:rsidRPr="003779E0">
        <w:rPr>
          <w:rFonts w:ascii="Arial Narrow" w:hAnsi="Arial Narrow"/>
          <w:sz w:val="24"/>
          <w:szCs w:val="24"/>
        </w:rPr>
        <w:t>l</w:t>
      </w:r>
      <w:r w:rsidR="004515DE">
        <w:rPr>
          <w:rFonts w:ascii="Arial Narrow" w:hAnsi="Arial Narrow"/>
          <w:sz w:val="24"/>
          <w:szCs w:val="24"/>
        </w:rPr>
        <w:t>a</w:t>
      </w:r>
      <w:r w:rsidRPr="003779E0">
        <w:rPr>
          <w:rFonts w:ascii="Arial Narrow" w:hAnsi="Arial Narrow"/>
          <w:sz w:val="24"/>
          <w:szCs w:val="24"/>
        </w:rPr>
        <w:t xml:space="preserve"> </w:t>
      </w:r>
      <w:r w:rsidR="004515DE">
        <w:rPr>
          <w:rFonts w:ascii="Arial Narrow" w:hAnsi="Arial Narrow"/>
          <w:sz w:val="24"/>
          <w:szCs w:val="24"/>
        </w:rPr>
        <w:t>situación</w:t>
      </w:r>
      <w:r w:rsidR="004515DE" w:rsidRPr="003779E0">
        <w:rPr>
          <w:rFonts w:ascii="Arial Narrow" w:hAnsi="Arial Narrow"/>
          <w:sz w:val="24"/>
          <w:szCs w:val="24"/>
        </w:rPr>
        <w:t xml:space="preserve"> </w:t>
      </w:r>
      <w:r w:rsidRPr="003779E0">
        <w:rPr>
          <w:rFonts w:ascii="Arial Narrow" w:hAnsi="Arial Narrow"/>
          <w:sz w:val="24"/>
          <w:szCs w:val="24"/>
        </w:rPr>
        <w:t xml:space="preserve">en que estén inmersos en su funcionamiento; </w:t>
      </w:r>
      <w:r w:rsidR="004515DE">
        <w:rPr>
          <w:rFonts w:ascii="Arial Narrow" w:hAnsi="Arial Narrow"/>
          <w:sz w:val="24"/>
          <w:szCs w:val="24"/>
        </w:rPr>
        <w:t xml:space="preserve">se </w:t>
      </w:r>
      <w:r w:rsidRPr="003779E0">
        <w:rPr>
          <w:rFonts w:ascii="Arial Narrow" w:hAnsi="Arial Narrow"/>
          <w:sz w:val="24"/>
          <w:szCs w:val="24"/>
        </w:rPr>
        <w:t xml:space="preserve">atraviesa por una indagación de la trascendencia </w:t>
      </w:r>
      <w:r w:rsidR="00FF6F82">
        <w:rPr>
          <w:rFonts w:ascii="Arial Narrow" w:hAnsi="Arial Narrow"/>
          <w:sz w:val="24"/>
          <w:szCs w:val="24"/>
        </w:rPr>
        <w:t>signifi</w:t>
      </w:r>
      <w:r w:rsidRPr="003779E0">
        <w:rPr>
          <w:rFonts w:ascii="Arial Narrow" w:hAnsi="Arial Narrow"/>
          <w:sz w:val="24"/>
          <w:szCs w:val="24"/>
        </w:rPr>
        <w:t xml:space="preserve">cativa de su entorno, respecto de las demandas del aparato productivo de la sociedad; </w:t>
      </w:r>
      <w:r w:rsidR="004515DE">
        <w:rPr>
          <w:rFonts w:ascii="Arial Narrow" w:hAnsi="Arial Narrow"/>
          <w:sz w:val="24"/>
          <w:szCs w:val="24"/>
        </w:rPr>
        <w:t>y,</w:t>
      </w:r>
      <w:r w:rsidRPr="003779E0">
        <w:rPr>
          <w:rFonts w:ascii="Arial Narrow" w:hAnsi="Arial Narrow"/>
          <w:sz w:val="24"/>
          <w:szCs w:val="24"/>
        </w:rPr>
        <w:t xml:space="preserve"> posteriormente</w:t>
      </w:r>
      <w:r w:rsidR="004515DE">
        <w:rPr>
          <w:rFonts w:ascii="Arial Narrow" w:hAnsi="Arial Narrow"/>
          <w:sz w:val="24"/>
          <w:szCs w:val="24"/>
        </w:rPr>
        <w:t>,</w:t>
      </w:r>
      <w:r w:rsidRPr="003779E0">
        <w:rPr>
          <w:rFonts w:ascii="Arial Narrow" w:hAnsi="Arial Narrow"/>
          <w:sz w:val="24"/>
          <w:szCs w:val="24"/>
        </w:rPr>
        <w:t xml:space="preserve"> </w:t>
      </w:r>
      <w:r w:rsidR="004515DE">
        <w:rPr>
          <w:rFonts w:ascii="Arial Narrow" w:hAnsi="Arial Narrow"/>
          <w:sz w:val="24"/>
          <w:szCs w:val="24"/>
        </w:rPr>
        <w:t xml:space="preserve">se </w:t>
      </w:r>
      <w:r w:rsidRPr="003779E0">
        <w:rPr>
          <w:rFonts w:ascii="Arial Narrow" w:hAnsi="Arial Narrow"/>
          <w:sz w:val="24"/>
          <w:szCs w:val="24"/>
        </w:rPr>
        <w:t xml:space="preserve">conduce al diseño, experimentación y evaluación de los productos en una metodología de aprendizaje grupal, </w:t>
      </w:r>
      <w:r w:rsidR="004515DE">
        <w:rPr>
          <w:rFonts w:ascii="Arial Narrow" w:hAnsi="Arial Narrow"/>
          <w:sz w:val="24"/>
          <w:szCs w:val="24"/>
        </w:rPr>
        <w:t>que</w:t>
      </w:r>
      <w:r w:rsidRPr="003779E0">
        <w:rPr>
          <w:rFonts w:ascii="Arial Narrow" w:hAnsi="Arial Narrow"/>
          <w:sz w:val="24"/>
          <w:szCs w:val="24"/>
        </w:rPr>
        <w:t xml:space="preserve"> arrib</w:t>
      </w:r>
      <w:r w:rsidR="004515DE">
        <w:rPr>
          <w:rFonts w:ascii="Arial Narrow" w:hAnsi="Arial Narrow"/>
          <w:sz w:val="24"/>
          <w:szCs w:val="24"/>
        </w:rPr>
        <w:t>e</w:t>
      </w:r>
      <w:r w:rsidRPr="003779E0">
        <w:rPr>
          <w:rFonts w:ascii="Arial Narrow" w:hAnsi="Arial Narrow"/>
          <w:sz w:val="24"/>
          <w:szCs w:val="24"/>
        </w:rPr>
        <w:t xml:space="preserve"> a conclusiones </w:t>
      </w:r>
      <w:r w:rsidR="004515DE">
        <w:rPr>
          <w:rFonts w:ascii="Arial Narrow" w:hAnsi="Arial Narrow"/>
          <w:sz w:val="24"/>
          <w:szCs w:val="24"/>
        </w:rPr>
        <w:t xml:space="preserve">o </w:t>
      </w:r>
      <w:r w:rsidRPr="003779E0">
        <w:rPr>
          <w:rFonts w:ascii="Arial Narrow" w:hAnsi="Arial Narrow"/>
          <w:sz w:val="24"/>
          <w:szCs w:val="24"/>
        </w:rPr>
        <w:t xml:space="preserve">propuesta </w:t>
      </w:r>
      <w:r w:rsidR="004515DE" w:rsidRPr="003779E0">
        <w:rPr>
          <w:rFonts w:ascii="Arial Narrow" w:hAnsi="Arial Narrow"/>
          <w:sz w:val="24"/>
          <w:szCs w:val="24"/>
        </w:rPr>
        <w:t>concretas</w:t>
      </w:r>
      <w:r w:rsidR="004515DE">
        <w:rPr>
          <w:rFonts w:ascii="Arial Narrow" w:hAnsi="Arial Narrow"/>
          <w:sz w:val="24"/>
          <w:szCs w:val="24"/>
        </w:rPr>
        <w:t>, que lleven a</w:t>
      </w:r>
      <w:r w:rsidRPr="003779E0">
        <w:rPr>
          <w:rFonts w:ascii="Arial Narrow" w:hAnsi="Arial Narrow"/>
          <w:sz w:val="24"/>
          <w:szCs w:val="24"/>
        </w:rPr>
        <w:t xml:space="preserve"> conformar un </w:t>
      </w:r>
      <w:r w:rsidR="00F82F26">
        <w:rPr>
          <w:rFonts w:ascii="Arial Narrow" w:hAnsi="Arial Narrow"/>
          <w:i/>
          <w:sz w:val="24"/>
          <w:szCs w:val="24"/>
        </w:rPr>
        <w:t>m</w:t>
      </w:r>
      <w:r w:rsidRPr="003779E0">
        <w:rPr>
          <w:rFonts w:ascii="Arial Narrow" w:hAnsi="Arial Narrow"/>
          <w:i/>
          <w:sz w:val="24"/>
          <w:szCs w:val="24"/>
        </w:rPr>
        <w:t>odelo</w:t>
      </w:r>
      <w:r w:rsidRPr="003779E0">
        <w:rPr>
          <w:rFonts w:ascii="Arial Narrow" w:hAnsi="Arial Narrow"/>
          <w:sz w:val="24"/>
          <w:szCs w:val="24"/>
        </w:rPr>
        <w:t xml:space="preserve"> </w:t>
      </w:r>
      <w:r w:rsidRPr="00F82F26">
        <w:rPr>
          <w:rFonts w:ascii="Arial Narrow" w:hAnsi="Arial Narrow"/>
          <w:i/>
          <w:sz w:val="24"/>
          <w:szCs w:val="24"/>
        </w:rPr>
        <w:t>de praxis</w:t>
      </w:r>
      <w:r w:rsidR="00F82F26">
        <w:rPr>
          <w:rFonts w:ascii="Arial Narrow" w:hAnsi="Arial Narrow"/>
          <w:i/>
          <w:sz w:val="24"/>
          <w:szCs w:val="24"/>
        </w:rPr>
        <w:t xml:space="preserve"> profesional</w:t>
      </w:r>
      <w:r w:rsidRPr="003779E0">
        <w:rPr>
          <w:rFonts w:ascii="Arial Narrow" w:hAnsi="Arial Narrow"/>
          <w:sz w:val="24"/>
          <w:szCs w:val="24"/>
        </w:rPr>
        <w:t xml:space="preserve"> </w:t>
      </w:r>
      <w:r w:rsidR="004515DE">
        <w:rPr>
          <w:rFonts w:ascii="Arial Narrow" w:hAnsi="Arial Narrow"/>
          <w:sz w:val="24"/>
          <w:szCs w:val="24"/>
        </w:rPr>
        <w:t>dond</w:t>
      </w:r>
      <w:r w:rsidRPr="003779E0">
        <w:rPr>
          <w:rFonts w:ascii="Arial Narrow" w:hAnsi="Arial Narrow"/>
          <w:sz w:val="24"/>
          <w:szCs w:val="24"/>
        </w:rPr>
        <w:t xml:space="preserve">e se interrelacionen los corolarios teórico-prácticos </w:t>
      </w:r>
      <w:r w:rsidR="004515DE">
        <w:rPr>
          <w:rFonts w:ascii="Arial Narrow" w:hAnsi="Arial Narrow"/>
          <w:sz w:val="24"/>
          <w:szCs w:val="24"/>
        </w:rPr>
        <w:t xml:space="preserve">previamente </w:t>
      </w:r>
      <w:r w:rsidRPr="003779E0">
        <w:rPr>
          <w:rFonts w:ascii="Arial Narrow" w:hAnsi="Arial Narrow"/>
          <w:sz w:val="24"/>
          <w:szCs w:val="24"/>
        </w:rPr>
        <w:t xml:space="preserve">elaborados en el </w:t>
      </w:r>
      <w:r w:rsidR="004515DE">
        <w:rPr>
          <w:rFonts w:ascii="Arial Narrow" w:hAnsi="Arial Narrow"/>
          <w:sz w:val="24"/>
          <w:szCs w:val="24"/>
        </w:rPr>
        <w:t>trayecto</w:t>
      </w:r>
      <w:r w:rsidRPr="003779E0">
        <w:rPr>
          <w:rFonts w:ascii="Arial Narrow" w:hAnsi="Arial Narrow"/>
          <w:sz w:val="24"/>
          <w:szCs w:val="24"/>
        </w:rPr>
        <w:t xml:space="preserve"> modular</w:t>
      </w:r>
      <w:r w:rsidR="004515DE">
        <w:rPr>
          <w:rFonts w:ascii="Arial Narrow" w:hAnsi="Arial Narrow"/>
          <w:sz w:val="24"/>
          <w:szCs w:val="24"/>
        </w:rPr>
        <w:t xml:space="preserve">, </w:t>
      </w:r>
      <w:r w:rsidRPr="003779E0">
        <w:rPr>
          <w:rFonts w:ascii="Arial Narrow" w:hAnsi="Arial Narrow"/>
          <w:sz w:val="24"/>
          <w:szCs w:val="24"/>
        </w:rPr>
        <w:t>constituy</w:t>
      </w:r>
      <w:r w:rsidR="004515DE">
        <w:rPr>
          <w:rFonts w:ascii="Arial Narrow" w:hAnsi="Arial Narrow"/>
          <w:sz w:val="24"/>
          <w:szCs w:val="24"/>
        </w:rPr>
        <w:t>éndose</w:t>
      </w:r>
      <w:r w:rsidRPr="003779E0">
        <w:rPr>
          <w:rFonts w:ascii="Arial Narrow" w:hAnsi="Arial Narrow"/>
          <w:sz w:val="24"/>
          <w:szCs w:val="24"/>
        </w:rPr>
        <w:t xml:space="preserve"> como</w:t>
      </w:r>
      <w:r w:rsidRPr="003779E0">
        <w:rPr>
          <w:rFonts w:ascii="Arial Narrow" w:hAnsi="Arial Narrow" w:cs="Arial"/>
          <w:sz w:val="24"/>
          <w:szCs w:val="24"/>
        </w:rPr>
        <w:t xml:space="preserve"> elemento substancial del documento recepcional, que el aspirante </w:t>
      </w:r>
      <w:r w:rsidR="004515DE">
        <w:rPr>
          <w:rFonts w:ascii="Arial Narrow" w:hAnsi="Arial Narrow" w:cs="Arial"/>
          <w:sz w:val="24"/>
          <w:szCs w:val="24"/>
        </w:rPr>
        <w:t xml:space="preserve">concretará para su </w:t>
      </w:r>
      <w:r w:rsidRPr="003779E0">
        <w:rPr>
          <w:rFonts w:ascii="Arial Narrow" w:hAnsi="Arial Narrow" w:cs="Arial"/>
          <w:sz w:val="24"/>
          <w:szCs w:val="24"/>
        </w:rPr>
        <w:t>expo</w:t>
      </w:r>
      <w:r w:rsidR="004515DE">
        <w:rPr>
          <w:rFonts w:ascii="Arial Narrow" w:hAnsi="Arial Narrow" w:cs="Arial"/>
          <w:sz w:val="24"/>
          <w:szCs w:val="24"/>
        </w:rPr>
        <w:t>sició</w:t>
      </w:r>
      <w:r w:rsidRPr="003779E0">
        <w:rPr>
          <w:rFonts w:ascii="Arial Narrow" w:hAnsi="Arial Narrow" w:cs="Arial"/>
          <w:sz w:val="24"/>
          <w:szCs w:val="24"/>
        </w:rPr>
        <w:t>n en su examen de grado.</w:t>
      </w:r>
    </w:p>
    <w:p w:rsidR="00596752" w:rsidRPr="00596752" w:rsidRDefault="004D199B" w:rsidP="004D199B">
      <w:pPr>
        <w:spacing w:before="60" w:after="0" w:line="312" w:lineRule="auto"/>
        <w:ind w:firstLine="708"/>
        <w:jc w:val="both"/>
        <w:rPr>
          <w:rFonts w:ascii="Arial Narrow" w:hAnsi="Arial Narrow" w:cs="Arial"/>
          <w:sz w:val="24"/>
          <w:szCs w:val="24"/>
        </w:rPr>
      </w:pPr>
      <w:r>
        <w:rPr>
          <w:rFonts w:ascii="Arial Narrow" w:hAnsi="Arial Narrow" w:cs="Arial"/>
          <w:sz w:val="24"/>
          <w:szCs w:val="24"/>
        </w:rPr>
        <w:t xml:space="preserve">Por </w:t>
      </w:r>
      <w:r w:rsidR="004515DE">
        <w:rPr>
          <w:rFonts w:ascii="Arial Narrow" w:hAnsi="Arial Narrow" w:cs="Arial"/>
          <w:sz w:val="24"/>
          <w:szCs w:val="24"/>
        </w:rPr>
        <w:t>lo anterior</w:t>
      </w:r>
      <w:r w:rsidR="00596752" w:rsidRPr="00596752">
        <w:rPr>
          <w:rFonts w:ascii="Arial Narrow" w:hAnsi="Arial Narrow" w:cs="Arial"/>
          <w:sz w:val="24"/>
          <w:szCs w:val="24"/>
        </w:rPr>
        <w:t xml:space="preserve">, la elaboración de los aprendizajes se </w:t>
      </w:r>
      <w:r w:rsidR="00725B4A">
        <w:rPr>
          <w:rFonts w:ascii="Arial Narrow" w:hAnsi="Arial Narrow" w:cs="Arial"/>
          <w:sz w:val="24"/>
          <w:szCs w:val="24"/>
        </w:rPr>
        <w:t>realiz</w:t>
      </w:r>
      <w:r w:rsidR="00596752" w:rsidRPr="00596752">
        <w:rPr>
          <w:rFonts w:ascii="Arial Narrow" w:hAnsi="Arial Narrow" w:cs="Arial"/>
          <w:sz w:val="24"/>
          <w:szCs w:val="24"/>
        </w:rPr>
        <w:t xml:space="preserve">a </w:t>
      </w:r>
      <w:r w:rsidR="004515DE">
        <w:rPr>
          <w:rFonts w:ascii="Arial Narrow" w:hAnsi="Arial Narrow" w:cs="Arial"/>
          <w:sz w:val="24"/>
          <w:szCs w:val="24"/>
        </w:rPr>
        <w:t>en</w:t>
      </w:r>
      <w:r w:rsidR="00725B4A">
        <w:rPr>
          <w:rFonts w:ascii="Arial Narrow" w:hAnsi="Arial Narrow" w:cs="Arial"/>
          <w:sz w:val="24"/>
          <w:szCs w:val="24"/>
        </w:rPr>
        <w:t xml:space="preserve"> </w:t>
      </w:r>
      <w:r w:rsidR="003779E0">
        <w:rPr>
          <w:rFonts w:ascii="Arial Narrow" w:hAnsi="Arial Narrow" w:cs="Arial"/>
          <w:sz w:val="24"/>
          <w:szCs w:val="24"/>
        </w:rPr>
        <w:t>un</w:t>
      </w:r>
      <w:r w:rsidR="00037860">
        <w:rPr>
          <w:rFonts w:ascii="Arial Narrow" w:hAnsi="Arial Narrow" w:cs="Arial"/>
          <w:sz w:val="24"/>
          <w:szCs w:val="24"/>
        </w:rPr>
        <w:t>a</w:t>
      </w:r>
      <w:r w:rsidR="00596752" w:rsidRPr="00596752">
        <w:rPr>
          <w:rFonts w:ascii="Arial Narrow" w:hAnsi="Arial Narrow" w:cs="Arial"/>
          <w:sz w:val="24"/>
          <w:szCs w:val="24"/>
        </w:rPr>
        <w:t xml:space="preserve"> modalidad</w:t>
      </w:r>
      <w:r w:rsidR="00037860">
        <w:rPr>
          <w:rFonts w:ascii="Arial Narrow" w:hAnsi="Arial Narrow" w:cs="Arial"/>
          <w:sz w:val="24"/>
          <w:szCs w:val="24"/>
        </w:rPr>
        <w:t xml:space="preserve"> </w:t>
      </w:r>
      <w:r w:rsidR="003779E0">
        <w:rPr>
          <w:rFonts w:ascii="Arial Narrow" w:hAnsi="Arial Narrow" w:cs="Arial"/>
          <w:sz w:val="24"/>
          <w:szCs w:val="24"/>
        </w:rPr>
        <w:t xml:space="preserve">mixta </w:t>
      </w:r>
      <w:r w:rsidR="0070695A">
        <w:rPr>
          <w:rFonts w:ascii="Arial Narrow" w:hAnsi="Arial Narrow" w:cs="Arial"/>
          <w:sz w:val="24"/>
          <w:szCs w:val="24"/>
        </w:rPr>
        <w:t xml:space="preserve">y </w:t>
      </w:r>
      <w:r w:rsidR="003779E0">
        <w:rPr>
          <w:rFonts w:ascii="Arial Narrow" w:hAnsi="Arial Narrow" w:cs="Arial"/>
          <w:sz w:val="24"/>
          <w:szCs w:val="24"/>
        </w:rPr>
        <w:t xml:space="preserve">en ciertos casos, de naturaleza </w:t>
      </w:r>
      <w:r w:rsidR="00037860">
        <w:rPr>
          <w:rFonts w:ascii="Arial Narrow" w:hAnsi="Arial Narrow" w:cs="Arial"/>
          <w:sz w:val="24"/>
          <w:szCs w:val="24"/>
        </w:rPr>
        <w:t xml:space="preserve">dual, </w:t>
      </w:r>
      <w:r w:rsidR="00E55E72">
        <w:rPr>
          <w:rFonts w:ascii="Arial Narrow" w:hAnsi="Arial Narrow" w:cs="Arial"/>
          <w:sz w:val="24"/>
          <w:szCs w:val="24"/>
        </w:rPr>
        <w:t>desarrolladas mediante</w:t>
      </w:r>
      <w:r w:rsidR="00DA6086">
        <w:rPr>
          <w:rFonts w:ascii="Arial Narrow" w:hAnsi="Arial Narrow" w:cs="Arial"/>
          <w:sz w:val="24"/>
          <w:szCs w:val="24"/>
        </w:rPr>
        <w:t xml:space="preserve"> dos tipos de sesiones</w:t>
      </w:r>
      <w:r w:rsidR="00596752" w:rsidRPr="00596752">
        <w:rPr>
          <w:rFonts w:ascii="Arial Narrow" w:hAnsi="Arial Narrow" w:cs="Arial"/>
          <w:sz w:val="24"/>
          <w:szCs w:val="24"/>
        </w:rPr>
        <w:t>:</w:t>
      </w:r>
      <w:r w:rsidR="004969D5">
        <w:rPr>
          <w:rFonts w:ascii="Arial Narrow" w:hAnsi="Arial Narrow" w:cs="Arial"/>
          <w:sz w:val="24"/>
          <w:szCs w:val="24"/>
        </w:rPr>
        <w:t xml:space="preserve"> </w:t>
      </w:r>
    </w:p>
    <w:p w:rsidR="00596752" w:rsidRPr="00E5414C" w:rsidRDefault="00725B4A" w:rsidP="00E55E72">
      <w:pPr>
        <w:pStyle w:val="Prrafodelista"/>
        <w:numPr>
          <w:ilvl w:val="0"/>
          <w:numId w:val="2"/>
        </w:numPr>
        <w:spacing w:before="60" w:after="0" w:line="312" w:lineRule="auto"/>
        <w:ind w:left="1134" w:right="616"/>
        <w:jc w:val="both"/>
        <w:rPr>
          <w:rFonts w:ascii="Arial Narrow" w:hAnsi="Arial Narrow" w:cs="Arial"/>
          <w:sz w:val="24"/>
          <w:szCs w:val="24"/>
        </w:rPr>
      </w:pPr>
      <w:r w:rsidRPr="00037860">
        <w:rPr>
          <w:rFonts w:ascii="Arial Narrow" w:hAnsi="Arial Narrow" w:cs="Arial"/>
          <w:i/>
          <w:sz w:val="24"/>
          <w:szCs w:val="24"/>
        </w:rPr>
        <w:t>S</w:t>
      </w:r>
      <w:r w:rsidR="00596752" w:rsidRPr="00037860">
        <w:rPr>
          <w:rFonts w:ascii="Arial Narrow" w:hAnsi="Arial Narrow" w:cs="Arial"/>
          <w:i/>
          <w:sz w:val="24"/>
          <w:szCs w:val="24"/>
        </w:rPr>
        <w:t xml:space="preserve">esiones </w:t>
      </w:r>
      <w:r w:rsidR="00F90517" w:rsidRPr="00037860">
        <w:rPr>
          <w:rFonts w:ascii="Arial Narrow" w:hAnsi="Arial Narrow" w:cs="Arial"/>
          <w:i/>
          <w:sz w:val="24"/>
          <w:szCs w:val="24"/>
        </w:rPr>
        <w:t>presenciales</w:t>
      </w:r>
      <w:r w:rsidR="009520B7">
        <w:rPr>
          <w:rFonts w:ascii="Arial Narrow" w:hAnsi="Arial Narrow" w:cs="Arial"/>
          <w:i/>
          <w:sz w:val="24"/>
          <w:szCs w:val="24"/>
        </w:rPr>
        <w:t xml:space="preserve"> o escolarizadas</w:t>
      </w:r>
      <w:r w:rsidR="00596752" w:rsidRPr="00F90517">
        <w:rPr>
          <w:rFonts w:ascii="Arial Narrow" w:hAnsi="Arial Narrow" w:cs="Arial"/>
          <w:sz w:val="24"/>
          <w:szCs w:val="24"/>
        </w:rPr>
        <w:t xml:space="preserve"> coordinadas por un docente, </w:t>
      </w:r>
      <w:r w:rsidR="00E9445C">
        <w:rPr>
          <w:rFonts w:ascii="Arial Narrow" w:hAnsi="Arial Narrow" w:cs="Arial"/>
          <w:sz w:val="24"/>
          <w:szCs w:val="24"/>
        </w:rPr>
        <w:t>a partir de</w:t>
      </w:r>
      <w:r w:rsidR="008D0803" w:rsidRPr="00F90517">
        <w:rPr>
          <w:rFonts w:ascii="Arial Narrow" w:hAnsi="Arial Narrow" w:cs="Arial"/>
          <w:sz w:val="24"/>
          <w:szCs w:val="24"/>
        </w:rPr>
        <w:t xml:space="preserve"> l</w:t>
      </w:r>
      <w:r w:rsidR="00596752" w:rsidRPr="00F90517">
        <w:rPr>
          <w:rFonts w:ascii="Arial Narrow" w:hAnsi="Arial Narrow" w:cs="Arial"/>
          <w:sz w:val="24"/>
          <w:szCs w:val="24"/>
        </w:rPr>
        <w:t xml:space="preserve">a </w:t>
      </w:r>
      <w:r w:rsidR="0070695A">
        <w:rPr>
          <w:rFonts w:ascii="Arial Narrow" w:hAnsi="Arial Narrow" w:cs="Arial"/>
          <w:sz w:val="24"/>
          <w:szCs w:val="24"/>
        </w:rPr>
        <w:t>construc</w:t>
      </w:r>
      <w:r w:rsidR="00596752" w:rsidRPr="00F90517">
        <w:rPr>
          <w:rFonts w:ascii="Arial Narrow" w:hAnsi="Arial Narrow" w:cs="Arial"/>
          <w:sz w:val="24"/>
          <w:szCs w:val="24"/>
        </w:rPr>
        <w:t xml:space="preserve">ción </w:t>
      </w:r>
      <w:r w:rsidR="00F95067">
        <w:rPr>
          <w:rFonts w:ascii="Arial Narrow" w:hAnsi="Arial Narrow" w:cs="Arial"/>
          <w:sz w:val="24"/>
          <w:szCs w:val="24"/>
        </w:rPr>
        <w:t>en</w:t>
      </w:r>
      <w:r w:rsidR="00596752" w:rsidRPr="00F90517">
        <w:rPr>
          <w:rFonts w:ascii="Arial Narrow" w:hAnsi="Arial Narrow" w:cs="Arial"/>
          <w:sz w:val="24"/>
          <w:szCs w:val="24"/>
        </w:rPr>
        <w:t xml:space="preserve"> equipos de trabajo </w:t>
      </w:r>
      <w:r w:rsidR="00F95067">
        <w:rPr>
          <w:rFonts w:ascii="Arial Narrow" w:hAnsi="Arial Narrow" w:cs="Arial"/>
          <w:sz w:val="24"/>
          <w:szCs w:val="24"/>
        </w:rPr>
        <w:t xml:space="preserve">colaborativo, </w:t>
      </w:r>
      <w:r w:rsidR="00E9445C">
        <w:rPr>
          <w:rFonts w:ascii="Arial Narrow" w:hAnsi="Arial Narrow" w:cs="Arial"/>
          <w:sz w:val="24"/>
          <w:szCs w:val="24"/>
        </w:rPr>
        <w:t>dond</w:t>
      </w:r>
      <w:r w:rsidR="0070695A">
        <w:rPr>
          <w:rFonts w:ascii="Arial Narrow" w:hAnsi="Arial Narrow" w:cs="Arial"/>
          <w:sz w:val="24"/>
          <w:szCs w:val="24"/>
        </w:rPr>
        <w:t>e</w:t>
      </w:r>
      <w:r w:rsidR="00596752" w:rsidRPr="00F90517">
        <w:rPr>
          <w:rFonts w:ascii="Arial Narrow" w:hAnsi="Arial Narrow" w:cs="Arial"/>
          <w:sz w:val="24"/>
          <w:szCs w:val="24"/>
        </w:rPr>
        <w:t xml:space="preserve"> se analiza</w:t>
      </w:r>
      <w:r w:rsidR="004515DE">
        <w:rPr>
          <w:rFonts w:ascii="Arial Narrow" w:hAnsi="Arial Narrow" w:cs="Arial"/>
          <w:sz w:val="24"/>
          <w:szCs w:val="24"/>
        </w:rPr>
        <w:t>n</w:t>
      </w:r>
      <w:r w:rsidR="00596752" w:rsidRPr="00F90517">
        <w:rPr>
          <w:rFonts w:ascii="Arial Narrow" w:hAnsi="Arial Narrow" w:cs="Arial"/>
          <w:sz w:val="24"/>
          <w:szCs w:val="24"/>
        </w:rPr>
        <w:t>, del</w:t>
      </w:r>
      <w:r w:rsidR="001F4647" w:rsidRPr="00F90517">
        <w:rPr>
          <w:rFonts w:ascii="Arial Narrow" w:hAnsi="Arial Narrow" w:cs="Arial"/>
          <w:sz w:val="24"/>
          <w:szCs w:val="24"/>
        </w:rPr>
        <w:t>i</w:t>
      </w:r>
      <w:r w:rsidR="00596752" w:rsidRPr="00F90517">
        <w:rPr>
          <w:rFonts w:ascii="Arial Narrow" w:hAnsi="Arial Narrow" w:cs="Arial"/>
          <w:sz w:val="24"/>
          <w:szCs w:val="24"/>
        </w:rPr>
        <w:t>bera</w:t>
      </w:r>
      <w:r w:rsidR="004515DE">
        <w:rPr>
          <w:rFonts w:ascii="Arial Narrow" w:hAnsi="Arial Narrow" w:cs="Arial"/>
          <w:sz w:val="24"/>
          <w:szCs w:val="24"/>
        </w:rPr>
        <w:t>n</w:t>
      </w:r>
      <w:r w:rsidR="00596752" w:rsidRPr="00F90517">
        <w:rPr>
          <w:rFonts w:ascii="Arial Narrow" w:hAnsi="Arial Narrow" w:cs="Arial"/>
          <w:sz w:val="24"/>
          <w:szCs w:val="24"/>
        </w:rPr>
        <w:t xml:space="preserve"> y </w:t>
      </w:r>
      <w:r w:rsidRPr="00F90517">
        <w:rPr>
          <w:rFonts w:ascii="Arial Narrow" w:hAnsi="Arial Narrow" w:cs="Arial"/>
          <w:sz w:val="24"/>
          <w:szCs w:val="24"/>
        </w:rPr>
        <w:t>plantea</w:t>
      </w:r>
      <w:r w:rsidR="004515DE">
        <w:rPr>
          <w:rFonts w:ascii="Arial Narrow" w:hAnsi="Arial Narrow" w:cs="Arial"/>
          <w:sz w:val="24"/>
          <w:szCs w:val="24"/>
        </w:rPr>
        <w:t>n</w:t>
      </w:r>
      <w:r w:rsidR="00596752" w:rsidRPr="00F90517">
        <w:rPr>
          <w:rFonts w:ascii="Arial Narrow" w:hAnsi="Arial Narrow" w:cs="Arial"/>
          <w:sz w:val="24"/>
          <w:szCs w:val="24"/>
        </w:rPr>
        <w:t xml:space="preserve"> conceptos</w:t>
      </w:r>
      <w:r w:rsidRPr="00F90517">
        <w:rPr>
          <w:rFonts w:ascii="Arial Narrow" w:hAnsi="Arial Narrow" w:cs="Arial"/>
          <w:sz w:val="24"/>
          <w:szCs w:val="24"/>
        </w:rPr>
        <w:t>;</w:t>
      </w:r>
      <w:r w:rsidR="00596752" w:rsidRPr="00F90517">
        <w:rPr>
          <w:rFonts w:ascii="Arial Narrow" w:hAnsi="Arial Narrow" w:cs="Arial"/>
          <w:sz w:val="24"/>
          <w:szCs w:val="24"/>
        </w:rPr>
        <w:t xml:space="preserve"> </w:t>
      </w:r>
      <w:r w:rsidRPr="00F90517">
        <w:rPr>
          <w:rFonts w:ascii="Arial Narrow" w:hAnsi="Arial Narrow" w:cs="Arial"/>
          <w:sz w:val="24"/>
          <w:szCs w:val="24"/>
        </w:rPr>
        <w:t>se</w:t>
      </w:r>
      <w:r w:rsidR="00596752" w:rsidRPr="00F90517">
        <w:rPr>
          <w:rFonts w:ascii="Arial Narrow" w:hAnsi="Arial Narrow" w:cs="Arial"/>
          <w:sz w:val="24"/>
          <w:szCs w:val="24"/>
        </w:rPr>
        <w:t xml:space="preserve"> </w:t>
      </w:r>
      <w:r w:rsidRPr="00F90517">
        <w:rPr>
          <w:rFonts w:ascii="Arial Narrow" w:hAnsi="Arial Narrow" w:cs="Arial"/>
          <w:sz w:val="24"/>
          <w:szCs w:val="24"/>
        </w:rPr>
        <w:t>formulan</w:t>
      </w:r>
      <w:r w:rsidR="00596752" w:rsidRPr="00F90517">
        <w:rPr>
          <w:rFonts w:ascii="Arial Narrow" w:hAnsi="Arial Narrow" w:cs="Arial"/>
          <w:sz w:val="24"/>
          <w:szCs w:val="24"/>
        </w:rPr>
        <w:t xml:space="preserve"> juicios sobre </w:t>
      </w:r>
      <w:r w:rsidR="0070695A">
        <w:rPr>
          <w:rFonts w:ascii="Arial Narrow" w:hAnsi="Arial Narrow" w:cs="Arial"/>
          <w:sz w:val="24"/>
          <w:szCs w:val="24"/>
        </w:rPr>
        <w:t>las</w:t>
      </w:r>
      <w:r w:rsidRPr="00F90517">
        <w:rPr>
          <w:rFonts w:ascii="Arial Narrow" w:hAnsi="Arial Narrow" w:cs="Arial"/>
          <w:sz w:val="24"/>
          <w:szCs w:val="24"/>
        </w:rPr>
        <w:t xml:space="preserve"> tem</w:t>
      </w:r>
      <w:r w:rsidR="0070695A">
        <w:rPr>
          <w:rFonts w:ascii="Arial Narrow" w:hAnsi="Arial Narrow" w:cs="Arial"/>
          <w:sz w:val="24"/>
          <w:szCs w:val="24"/>
        </w:rPr>
        <w:t>áticas</w:t>
      </w:r>
      <w:r w:rsidR="00596752" w:rsidRPr="00F90517">
        <w:rPr>
          <w:rFonts w:ascii="Arial Narrow" w:hAnsi="Arial Narrow" w:cs="Arial"/>
          <w:sz w:val="24"/>
          <w:szCs w:val="24"/>
        </w:rPr>
        <w:t>; reconsider</w:t>
      </w:r>
      <w:r w:rsidR="00F95067">
        <w:rPr>
          <w:rFonts w:ascii="Arial Narrow" w:hAnsi="Arial Narrow" w:cs="Arial"/>
          <w:sz w:val="24"/>
          <w:szCs w:val="24"/>
        </w:rPr>
        <w:t>á</w:t>
      </w:r>
      <w:r w:rsidR="00596752" w:rsidRPr="00F90517">
        <w:rPr>
          <w:rFonts w:ascii="Arial Narrow" w:hAnsi="Arial Narrow" w:cs="Arial"/>
          <w:sz w:val="24"/>
          <w:szCs w:val="24"/>
        </w:rPr>
        <w:t>n</w:t>
      </w:r>
      <w:r w:rsidR="00F95067">
        <w:rPr>
          <w:rFonts w:ascii="Arial Narrow" w:hAnsi="Arial Narrow" w:cs="Arial"/>
          <w:sz w:val="24"/>
          <w:szCs w:val="24"/>
        </w:rPr>
        <w:t>dolos</w:t>
      </w:r>
      <w:r w:rsidR="00596752" w:rsidRPr="00F90517">
        <w:rPr>
          <w:rFonts w:ascii="Arial Narrow" w:hAnsi="Arial Narrow" w:cs="Arial"/>
          <w:sz w:val="24"/>
          <w:szCs w:val="24"/>
        </w:rPr>
        <w:t xml:space="preserve"> </w:t>
      </w:r>
      <w:r w:rsidR="0070695A">
        <w:rPr>
          <w:rFonts w:ascii="Arial Narrow" w:hAnsi="Arial Narrow" w:cs="Arial"/>
          <w:sz w:val="24"/>
          <w:szCs w:val="24"/>
        </w:rPr>
        <w:t>en</w:t>
      </w:r>
      <w:r w:rsidR="00596752" w:rsidRPr="00F90517">
        <w:rPr>
          <w:rFonts w:ascii="Arial Narrow" w:hAnsi="Arial Narrow" w:cs="Arial"/>
          <w:sz w:val="24"/>
          <w:szCs w:val="24"/>
        </w:rPr>
        <w:t xml:space="preserve"> consenso</w:t>
      </w:r>
      <w:r w:rsidRPr="00F90517">
        <w:rPr>
          <w:rFonts w:ascii="Arial Narrow" w:hAnsi="Arial Narrow" w:cs="Arial"/>
          <w:sz w:val="24"/>
          <w:szCs w:val="24"/>
        </w:rPr>
        <w:t>s</w:t>
      </w:r>
      <w:r w:rsidR="00596752" w:rsidRPr="00F90517">
        <w:rPr>
          <w:rFonts w:ascii="Arial Narrow" w:hAnsi="Arial Narrow" w:cs="Arial"/>
          <w:sz w:val="24"/>
          <w:szCs w:val="24"/>
        </w:rPr>
        <w:t xml:space="preserve"> grupal</w:t>
      </w:r>
      <w:r w:rsidRPr="00F90517">
        <w:rPr>
          <w:rFonts w:ascii="Arial Narrow" w:hAnsi="Arial Narrow" w:cs="Arial"/>
          <w:sz w:val="24"/>
          <w:szCs w:val="24"/>
        </w:rPr>
        <w:t>es</w:t>
      </w:r>
      <w:r w:rsidR="0070695A">
        <w:rPr>
          <w:rFonts w:ascii="Arial Narrow" w:hAnsi="Arial Narrow" w:cs="Arial"/>
          <w:sz w:val="24"/>
          <w:szCs w:val="24"/>
        </w:rPr>
        <w:t>, a fin de</w:t>
      </w:r>
      <w:r w:rsidR="00F95067">
        <w:rPr>
          <w:rFonts w:ascii="Arial Narrow" w:hAnsi="Arial Narrow" w:cs="Arial"/>
          <w:sz w:val="24"/>
          <w:szCs w:val="24"/>
        </w:rPr>
        <w:t xml:space="preserve"> </w:t>
      </w:r>
      <w:r w:rsidR="0070695A">
        <w:rPr>
          <w:rFonts w:ascii="Arial Narrow" w:hAnsi="Arial Narrow" w:cs="Arial"/>
          <w:sz w:val="24"/>
          <w:szCs w:val="24"/>
        </w:rPr>
        <w:t xml:space="preserve">alcanzar generalizaciones, con la </w:t>
      </w:r>
      <w:r w:rsidR="00F95067">
        <w:rPr>
          <w:rFonts w:ascii="Arial Narrow" w:hAnsi="Arial Narrow" w:cs="Arial"/>
          <w:sz w:val="24"/>
          <w:szCs w:val="24"/>
        </w:rPr>
        <w:t>obten</w:t>
      </w:r>
      <w:r w:rsidR="0070695A">
        <w:rPr>
          <w:rFonts w:ascii="Arial Narrow" w:hAnsi="Arial Narrow" w:cs="Arial"/>
          <w:sz w:val="24"/>
          <w:szCs w:val="24"/>
        </w:rPr>
        <w:t>ción de</w:t>
      </w:r>
      <w:r w:rsidR="00F95067">
        <w:rPr>
          <w:rFonts w:ascii="Arial Narrow" w:hAnsi="Arial Narrow" w:cs="Arial"/>
          <w:sz w:val="24"/>
          <w:szCs w:val="24"/>
        </w:rPr>
        <w:t xml:space="preserve"> </w:t>
      </w:r>
      <w:r w:rsidR="00596752" w:rsidRPr="00F90517">
        <w:rPr>
          <w:rFonts w:ascii="Arial Narrow" w:hAnsi="Arial Narrow" w:cs="Arial"/>
          <w:sz w:val="24"/>
          <w:szCs w:val="24"/>
        </w:rPr>
        <w:t xml:space="preserve">deducciones o conclusiones </w:t>
      </w:r>
      <w:r w:rsidR="001F4647" w:rsidRPr="00F90517">
        <w:rPr>
          <w:rFonts w:ascii="Arial Narrow" w:hAnsi="Arial Narrow" w:cs="Arial"/>
          <w:sz w:val="24"/>
          <w:szCs w:val="24"/>
        </w:rPr>
        <w:t>en colectivo</w:t>
      </w:r>
      <w:r w:rsidR="00CF69F0">
        <w:rPr>
          <w:rFonts w:ascii="Arial Narrow" w:hAnsi="Arial Narrow" w:cs="Arial"/>
          <w:sz w:val="24"/>
          <w:szCs w:val="24"/>
        </w:rPr>
        <w:t xml:space="preserve">; además de </w:t>
      </w:r>
      <w:r w:rsidR="003449F1">
        <w:rPr>
          <w:rFonts w:ascii="Arial Narrow" w:hAnsi="Arial Narrow" w:cs="Arial"/>
          <w:sz w:val="24"/>
          <w:szCs w:val="24"/>
        </w:rPr>
        <w:t xml:space="preserve">la </w:t>
      </w:r>
      <w:r w:rsidR="00CF69F0">
        <w:rPr>
          <w:rFonts w:ascii="Arial Narrow" w:hAnsi="Arial Narrow" w:cs="Arial"/>
          <w:sz w:val="24"/>
          <w:szCs w:val="24"/>
        </w:rPr>
        <w:t>planea</w:t>
      </w:r>
      <w:r w:rsidR="003449F1">
        <w:rPr>
          <w:rFonts w:ascii="Arial Narrow" w:hAnsi="Arial Narrow" w:cs="Arial"/>
          <w:sz w:val="24"/>
          <w:szCs w:val="24"/>
        </w:rPr>
        <w:t xml:space="preserve">ción de las actividades de investigación </w:t>
      </w:r>
      <w:r w:rsidR="003449F1" w:rsidRPr="00E5414C">
        <w:rPr>
          <w:rFonts w:ascii="Arial Narrow" w:hAnsi="Arial Narrow" w:cs="Arial"/>
          <w:sz w:val="24"/>
          <w:szCs w:val="24"/>
        </w:rPr>
        <w:t>extraclase, así como el diseño de los instrumentos que se requieran para su concreción</w:t>
      </w:r>
      <w:r w:rsidR="00596752" w:rsidRPr="00E5414C">
        <w:rPr>
          <w:rFonts w:ascii="Arial Narrow" w:hAnsi="Arial Narrow" w:cs="Arial"/>
          <w:sz w:val="24"/>
          <w:szCs w:val="24"/>
        </w:rPr>
        <w:t>.</w:t>
      </w:r>
    </w:p>
    <w:p w:rsidR="00E55E72" w:rsidRDefault="00DA6086" w:rsidP="00E55E72">
      <w:pPr>
        <w:pStyle w:val="Prrafodelista"/>
        <w:numPr>
          <w:ilvl w:val="0"/>
          <w:numId w:val="2"/>
        </w:numPr>
        <w:spacing w:before="60" w:after="0" w:line="312" w:lineRule="auto"/>
        <w:ind w:left="1134" w:right="616"/>
        <w:jc w:val="both"/>
        <w:rPr>
          <w:rFonts w:ascii="Arial Narrow" w:hAnsi="Arial Narrow" w:cs="Arial"/>
          <w:sz w:val="24"/>
          <w:szCs w:val="24"/>
        </w:rPr>
      </w:pPr>
      <w:r w:rsidRPr="00E5414C">
        <w:rPr>
          <w:rFonts w:ascii="Arial Narrow" w:hAnsi="Arial Narrow" w:cs="Arial"/>
          <w:i/>
          <w:sz w:val="24"/>
          <w:szCs w:val="24"/>
        </w:rPr>
        <w:t>S</w:t>
      </w:r>
      <w:r w:rsidR="00596752" w:rsidRPr="00E5414C">
        <w:rPr>
          <w:rFonts w:ascii="Arial Narrow" w:hAnsi="Arial Narrow" w:cs="Arial"/>
          <w:i/>
          <w:sz w:val="24"/>
          <w:szCs w:val="24"/>
        </w:rPr>
        <w:t xml:space="preserve">esiones </w:t>
      </w:r>
      <w:r w:rsidR="00F90517" w:rsidRPr="00E5414C">
        <w:rPr>
          <w:rFonts w:ascii="Arial Narrow" w:hAnsi="Arial Narrow" w:cs="Arial"/>
          <w:i/>
          <w:sz w:val="24"/>
          <w:szCs w:val="24"/>
        </w:rPr>
        <w:t>de investigación</w:t>
      </w:r>
      <w:r w:rsidR="005F3873" w:rsidRPr="00E5414C">
        <w:rPr>
          <w:rFonts w:ascii="Arial Narrow" w:hAnsi="Arial Narrow" w:cs="Arial"/>
          <w:i/>
          <w:sz w:val="24"/>
          <w:szCs w:val="24"/>
        </w:rPr>
        <w:t>-acción</w:t>
      </w:r>
      <w:r w:rsidR="00F90517" w:rsidRPr="00E5414C">
        <w:rPr>
          <w:rFonts w:ascii="Arial Narrow" w:hAnsi="Arial Narrow" w:cs="Arial"/>
          <w:i/>
          <w:sz w:val="24"/>
          <w:szCs w:val="24"/>
        </w:rPr>
        <w:t xml:space="preserve"> </w:t>
      </w:r>
      <w:r w:rsidR="00596752" w:rsidRPr="00E5414C">
        <w:rPr>
          <w:rFonts w:ascii="Arial Narrow" w:hAnsi="Arial Narrow" w:cs="Arial"/>
          <w:i/>
          <w:sz w:val="24"/>
          <w:szCs w:val="24"/>
        </w:rPr>
        <w:t>extraclase</w:t>
      </w:r>
      <w:r w:rsidR="00596752" w:rsidRPr="00E5414C">
        <w:rPr>
          <w:rFonts w:ascii="Arial Narrow" w:hAnsi="Arial Narrow" w:cs="Arial"/>
          <w:sz w:val="24"/>
          <w:szCs w:val="24"/>
        </w:rPr>
        <w:t xml:space="preserve"> </w:t>
      </w:r>
      <w:r w:rsidRPr="00E5414C">
        <w:rPr>
          <w:rFonts w:ascii="Arial Narrow" w:hAnsi="Arial Narrow" w:cs="Arial"/>
          <w:sz w:val="24"/>
          <w:szCs w:val="24"/>
        </w:rPr>
        <w:t>para</w:t>
      </w:r>
      <w:r w:rsidR="00596752" w:rsidRPr="00E5414C">
        <w:rPr>
          <w:rFonts w:ascii="Arial Narrow" w:hAnsi="Arial Narrow" w:cs="Arial"/>
          <w:sz w:val="24"/>
          <w:szCs w:val="24"/>
        </w:rPr>
        <w:t xml:space="preserve"> trabajo </w:t>
      </w:r>
      <w:r w:rsidR="00F90517" w:rsidRPr="00E5414C">
        <w:rPr>
          <w:rFonts w:ascii="Arial Narrow" w:hAnsi="Arial Narrow" w:cs="Arial"/>
          <w:sz w:val="24"/>
          <w:szCs w:val="24"/>
        </w:rPr>
        <w:t xml:space="preserve">individual y/o </w:t>
      </w:r>
      <w:r w:rsidR="00596752" w:rsidRPr="00E5414C">
        <w:rPr>
          <w:rFonts w:ascii="Arial Narrow" w:hAnsi="Arial Narrow" w:cs="Arial"/>
          <w:sz w:val="24"/>
          <w:szCs w:val="24"/>
        </w:rPr>
        <w:t xml:space="preserve">de equipo </w:t>
      </w:r>
      <w:r w:rsidR="003449F1" w:rsidRPr="00E5414C">
        <w:rPr>
          <w:rFonts w:ascii="Arial Narrow" w:hAnsi="Arial Narrow" w:cs="Arial"/>
          <w:sz w:val="24"/>
          <w:szCs w:val="24"/>
        </w:rPr>
        <w:t>destinadas a</w:t>
      </w:r>
      <w:r w:rsidR="00F90517" w:rsidRPr="00E5414C">
        <w:rPr>
          <w:rFonts w:ascii="Arial Narrow" w:hAnsi="Arial Narrow" w:cs="Arial"/>
          <w:sz w:val="24"/>
          <w:szCs w:val="24"/>
        </w:rPr>
        <w:t xml:space="preserve"> i</w:t>
      </w:r>
      <w:r w:rsidR="00596752" w:rsidRPr="00E5414C">
        <w:rPr>
          <w:rFonts w:ascii="Arial Narrow" w:hAnsi="Arial Narrow" w:cs="Arial"/>
          <w:sz w:val="24"/>
          <w:szCs w:val="24"/>
        </w:rPr>
        <w:t xml:space="preserve">ndagar sobre </w:t>
      </w:r>
      <w:r w:rsidR="00F90517" w:rsidRPr="00E5414C">
        <w:rPr>
          <w:rFonts w:ascii="Arial Narrow" w:hAnsi="Arial Narrow" w:cs="Arial"/>
          <w:sz w:val="24"/>
          <w:szCs w:val="24"/>
        </w:rPr>
        <w:t>la</w:t>
      </w:r>
      <w:r w:rsidR="00596752" w:rsidRPr="00E5414C">
        <w:rPr>
          <w:rFonts w:ascii="Arial Narrow" w:hAnsi="Arial Narrow" w:cs="Arial"/>
          <w:sz w:val="24"/>
          <w:szCs w:val="24"/>
        </w:rPr>
        <w:t xml:space="preserve"> pertinencia social de los aprendizajes promovidos por la institución</w:t>
      </w:r>
      <w:r w:rsidR="00F90517" w:rsidRPr="00E5414C">
        <w:rPr>
          <w:rFonts w:ascii="Arial Narrow" w:hAnsi="Arial Narrow" w:cs="Arial"/>
          <w:sz w:val="24"/>
          <w:szCs w:val="24"/>
        </w:rPr>
        <w:t>,</w:t>
      </w:r>
      <w:r w:rsidR="00596752" w:rsidRPr="00E5414C">
        <w:rPr>
          <w:rFonts w:ascii="Arial Narrow" w:hAnsi="Arial Narrow" w:cs="Arial"/>
          <w:sz w:val="24"/>
          <w:szCs w:val="24"/>
        </w:rPr>
        <w:t xml:space="preserve"> la </w:t>
      </w:r>
      <w:r w:rsidR="00F90517" w:rsidRPr="00E5414C">
        <w:rPr>
          <w:rFonts w:ascii="Arial Narrow" w:hAnsi="Arial Narrow" w:cs="Arial"/>
          <w:sz w:val="24"/>
          <w:szCs w:val="24"/>
        </w:rPr>
        <w:t>significación social de los constructos teóricos, la identificación de</w:t>
      </w:r>
      <w:r w:rsidR="00596752" w:rsidRPr="00E5414C">
        <w:rPr>
          <w:rFonts w:ascii="Arial Narrow" w:hAnsi="Arial Narrow" w:cs="Arial"/>
          <w:sz w:val="24"/>
          <w:szCs w:val="24"/>
        </w:rPr>
        <w:t xml:space="preserve"> requerimientos de la práctica</w:t>
      </w:r>
      <w:r w:rsidR="00F90517" w:rsidRPr="00E5414C">
        <w:rPr>
          <w:rFonts w:ascii="Arial Narrow" w:hAnsi="Arial Narrow" w:cs="Arial"/>
          <w:sz w:val="24"/>
          <w:szCs w:val="24"/>
        </w:rPr>
        <w:t xml:space="preserve"> </w:t>
      </w:r>
      <w:r w:rsidR="00596752" w:rsidRPr="00E5414C">
        <w:rPr>
          <w:rFonts w:ascii="Arial Narrow" w:hAnsi="Arial Narrow" w:cs="Arial"/>
          <w:sz w:val="24"/>
          <w:szCs w:val="24"/>
        </w:rPr>
        <w:t>profesional, conforme a las demandas</w:t>
      </w:r>
      <w:r w:rsidR="004515DE" w:rsidRPr="00E5414C">
        <w:rPr>
          <w:rFonts w:ascii="Arial Narrow" w:hAnsi="Arial Narrow" w:cs="Arial"/>
          <w:sz w:val="24"/>
          <w:szCs w:val="24"/>
        </w:rPr>
        <w:t xml:space="preserve"> de sostenibilidad</w:t>
      </w:r>
      <w:r w:rsidR="00596752" w:rsidRPr="00E5414C">
        <w:rPr>
          <w:rFonts w:ascii="Arial Narrow" w:hAnsi="Arial Narrow" w:cs="Arial"/>
          <w:sz w:val="24"/>
          <w:szCs w:val="24"/>
        </w:rPr>
        <w:t xml:space="preserve"> del desarrollo social</w:t>
      </w:r>
      <w:r w:rsidR="00F90517" w:rsidRPr="00E5414C">
        <w:rPr>
          <w:rFonts w:ascii="Arial Narrow" w:hAnsi="Arial Narrow" w:cs="Arial"/>
          <w:sz w:val="24"/>
          <w:szCs w:val="24"/>
        </w:rPr>
        <w:t xml:space="preserve"> y </w:t>
      </w:r>
      <w:r w:rsidR="00E5414C" w:rsidRPr="00E5414C">
        <w:rPr>
          <w:rFonts w:ascii="Arial Narrow" w:hAnsi="Arial Narrow" w:cs="Arial"/>
          <w:sz w:val="24"/>
          <w:szCs w:val="24"/>
        </w:rPr>
        <w:t xml:space="preserve">la racionalización ambiental, sí como </w:t>
      </w:r>
      <w:r w:rsidR="00F90517" w:rsidRPr="00E5414C">
        <w:rPr>
          <w:rFonts w:ascii="Arial Narrow" w:hAnsi="Arial Narrow" w:cs="Arial"/>
          <w:sz w:val="24"/>
          <w:szCs w:val="24"/>
        </w:rPr>
        <w:t>la indagación en el sector productivo de</w:t>
      </w:r>
      <w:r w:rsidR="003449F1" w:rsidRPr="00E5414C">
        <w:rPr>
          <w:rFonts w:ascii="Arial Narrow" w:hAnsi="Arial Narrow" w:cs="Arial"/>
          <w:sz w:val="24"/>
          <w:szCs w:val="24"/>
        </w:rPr>
        <w:t>l comportamiento de</w:t>
      </w:r>
      <w:r w:rsidR="00F90517" w:rsidRPr="00E5414C">
        <w:rPr>
          <w:rFonts w:ascii="Arial Narrow" w:hAnsi="Arial Narrow" w:cs="Arial"/>
          <w:sz w:val="24"/>
          <w:szCs w:val="24"/>
        </w:rPr>
        <w:t xml:space="preserve"> los procesos inherentes al ejercicio profesional del campo de conocimiento en cuestión</w:t>
      </w:r>
      <w:r w:rsidR="00E9445C">
        <w:rPr>
          <w:rFonts w:ascii="Arial Narrow" w:hAnsi="Arial Narrow" w:cs="Arial"/>
          <w:sz w:val="24"/>
          <w:szCs w:val="24"/>
        </w:rPr>
        <w:t>;</w:t>
      </w:r>
      <w:r w:rsidR="00E9445C" w:rsidRPr="00E9445C">
        <w:rPr>
          <w:rFonts w:ascii="Arial Narrow" w:hAnsi="Arial Narrow" w:cs="Arial"/>
          <w:sz w:val="24"/>
          <w:szCs w:val="24"/>
        </w:rPr>
        <w:t xml:space="preserve"> </w:t>
      </w:r>
      <w:r w:rsidR="00E9445C" w:rsidRPr="00E5414C">
        <w:rPr>
          <w:rFonts w:ascii="Arial Narrow" w:hAnsi="Arial Narrow" w:cs="Arial"/>
          <w:sz w:val="24"/>
          <w:szCs w:val="24"/>
        </w:rPr>
        <w:t>organizadas y coordinadas por los participantes en los posgrados</w:t>
      </w:r>
      <w:r w:rsidR="00E9445C">
        <w:rPr>
          <w:rFonts w:ascii="Arial Narrow" w:hAnsi="Arial Narrow" w:cs="Arial"/>
          <w:sz w:val="24"/>
          <w:szCs w:val="24"/>
        </w:rPr>
        <w:t>;</w:t>
      </w:r>
      <w:r w:rsidR="00E9445C" w:rsidRPr="00E5414C">
        <w:rPr>
          <w:rFonts w:ascii="Arial Narrow" w:hAnsi="Arial Narrow" w:cs="Arial"/>
          <w:sz w:val="24"/>
          <w:szCs w:val="24"/>
        </w:rPr>
        <w:t xml:space="preserve"> y asesoradas </w:t>
      </w:r>
      <w:r w:rsidR="00E9445C">
        <w:rPr>
          <w:rFonts w:ascii="Arial Narrow" w:hAnsi="Arial Narrow" w:cs="Arial"/>
          <w:sz w:val="24"/>
          <w:szCs w:val="24"/>
        </w:rPr>
        <w:t xml:space="preserve">y supervisadas </w:t>
      </w:r>
      <w:r w:rsidR="00E9445C" w:rsidRPr="00E5414C">
        <w:rPr>
          <w:rFonts w:ascii="Arial Narrow" w:hAnsi="Arial Narrow" w:cs="Arial"/>
          <w:sz w:val="24"/>
          <w:szCs w:val="24"/>
        </w:rPr>
        <w:t>por</w:t>
      </w:r>
      <w:r w:rsidR="00E9445C">
        <w:rPr>
          <w:rFonts w:ascii="Arial Narrow" w:hAnsi="Arial Narrow" w:cs="Arial"/>
          <w:sz w:val="24"/>
          <w:szCs w:val="24"/>
        </w:rPr>
        <w:t xml:space="preserve"> un tutor o por</w:t>
      </w:r>
      <w:r w:rsidR="00E9445C" w:rsidRPr="00E5414C">
        <w:rPr>
          <w:rFonts w:ascii="Arial Narrow" w:hAnsi="Arial Narrow" w:cs="Arial"/>
          <w:sz w:val="24"/>
          <w:szCs w:val="24"/>
        </w:rPr>
        <w:t xml:space="preserve"> </w:t>
      </w:r>
      <w:r w:rsidR="00E9445C">
        <w:rPr>
          <w:rFonts w:ascii="Arial Narrow" w:hAnsi="Arial Narrow" w:cs="Arial"/>
          <w:sz w:val="24"/>
          <w:szCs w:val="24"/>
        </w:rPr>
        <w:t>la</w:t>
      </w:r>
      <w:r w:rsidR="00E9445C" w:rsidRPr="00E5414C">
        <w:rPr>
          <w:rFonts w:ascii="Arial Narrow" w:hAnsi="Arial Narrow" w:cs="Arial"/>
          <w:sz w:val="24"/>
          <w:szCs w:val="24"/>
        </w:rPr>
        <w:t xml:space="preserve"> coordina</w:t>
      </w:r>
      <w:r w:rsidR="00E9445C">
        <w:rPr>
          <w:rFonts w:ascii="Arial Narrow" w:hAnsi="Arial Narrow" w:cs="Arial"/>
          <w:sz w:val="24"/>
          <w:szCs w:val="24"/>
        </w:rPr>
        <w:t>ción</w:t>
      </w:r>
      <w:r w:rsidR="00E9445C" w:rsidRPr="00E5414C">
        <w:rPr>
          <w:rFonts w:ascii="Arial Narrow" w:hAnsi="Arial Narrow" w:cs="Arial"/>
          <w:sz w:val="24"/>
          <w:szCs w:val="24"/>
        </w:rPr>
        <w:t>-docente</w:t>
      </w:r>
      <w:r w:rsidR="00596752" w:rsidRPr="00E5414C">
        <w:rPr>
          <w:rFonts w:ascii="Arial Narrow" w:hAnsi="Arial Narrow" w:cs="Arial"/>
          <w:sz w:val="24"/>
          <w:szCs w:val="24"/>
        </w:rPr>
        <w:t>.</w:t>
      </w:r>
      <w:r w:rsidR="00E55E72" w:rsidRPr="00E55E72">
        <w:rPr>
          <w:rFonts w:ascii="Arial Narrow" w:hAnsi="Arial Narrow" w:cs="Arial"/>
          <w:sz w:val="24"/>
          <w:szCs w:val="24"/>
        </w:rPr>
        <w:t xml:space="preserve"> </w:t>
      </w:r>
    </w:p>
    <w:p w:rsidR="00F95067" w:rsidRPr="00E55E72" w:rsidRDefault="00E55E72" w:rsidP="00E55E72">
      <w:pPr>
        <w:spacing w:before="60" w:after="0" w:line="312" w:lineRule="auto"/>
        <w:jc w:val="right"/>
        <w:rPr>
          <w:rFonts w:ascii="Arial Narrow" w:hAnsi="Arial Narrow" w:cs="Arial"/>
          <w:sz w:val="24"/>
          <w:szCs w:val="24"/>
        </w:rPr>
      </w:pPr>
      <w:r w:rsidRPr="00E55E72">
        <w:rPr>
          <w:rFonts w:ascii="Arial Narrow" w:hAnsi="Arial Narrow" w:cs="Arial"/>
          <w:sz w:val="24"/>
          <w:szCs w:val="24"/>
        </w:rPr>
        <w:t>(Pérez, 1989, p. 25)</w:t>
      </w:r>
    </w:p>
    <w:p w:rsidR="00105132" w:rsidRDefault="00844249" w:rsidP="00844249">
      <w:pPr>
        <w:spacing w:before="360" w:after="0" w:line="312" w:lineRule="auto"/>
        <w:jc w:val="center"/>
        <w:rPr>
          <w:rFonts w:ascii="Arial Narrow" w:hAnsi="Arial Narrow"/>
          <w:b/>
        </w:rPr>
      </w:pPr>
      <w:r>
        <w:rPr>
          <w:rFonts w:ascii="Arial Narrow" w:hAnsi="Arial Narrow"/>
          <w:b/>
        </w:rPr>
        <w:t>CARACTERIZACIÓN DE</w:t>
      </w:r>
      <w:r w:rsidR="005F0DC3" w:rsidRPr="00E5414C">
        <w:rPr>
          <w:rFonts w:ascii="Arial Narrow" w:hAnsi="Arial Narrow"/>
          <w:b/>
        </w:rPr>
        <w:t xml:space="preserve"> LA COORDINACIÓN DOCENTE</w:t>
      </w:r>
    </w:p>
    <w:p w:rsidR="00844249" w:rsidRPr="00C54F27" w:rsidRDefault="00844249" w:rsidP="00813F7D">
      <w:pPr>
        <w:spacing w:before="240" w:after="0" w:line="312" w:lineRule="auto"/>
        <w:jc w:val="center"/>
        <w:rPr>
          <w:rFonts w:ascii="Arial Narrow" w:hAnsi="Arial Narrow"/>
          <w:b/>
        </w:rPr>
      </w:pPr>
      <w:r>
        <w:rPr>
          <w:rFonts w:ascii="Arial Narrow" w:hAnsi="Arial Narrow"/>
          <w:b/>
        </w:rPr>
        <w:t>Condiciones Metodológicas</w:t>
      </w:r>
    </w:p>
    <w:p w:rsidR="00105132" w:rsidRPr="00C54F27" w:rsidRDefault="005C3C0B" w:rsidP="00835F00">
      <w:pPr>
        <w:pStyle w:val="Textoindependiente"/>
        <w:spacing w:before="120" w:after="120" w:line="312" w:lineRule="auto"/>
        <w:ind w:firstLine="709"/>
        <w:jc w:val="both"/>
        <w:rPr>
          <w:rFonts w:ascii="Arial Narrow" w:hAnsi="Arial Narrow"/>
          <w:b w:val="0"/>
          <w:sz w:val="24"/>
        </w:rPr>
      </w:pPr>
      <w:r>
        <w:rPr>
          <w:rFonts w:ascii="Arial Narrow" w:hAnsi="Arial Narrow"/>
          <w:b w:val="0"/>
          <w:sz w:val="24"/>
        </w:rPr>
        <w:t>L</w:t>
      </w:r>
      <w:r w:rsidR="00105132" w:rsidRPr="00C54F27">
        <w:rPr>
          <w:rFonts w:ascii="Arial Narrow" w:hAnsi="Arial Narrow"/>
          <w:b w:val="0"/>
          <w:sz w:val="24"/>
        </w:rPr>
        <w:t xml:space="preserve">as condiciones metodológicas que la coordinación docente requiere en la operación de </w:t>
      </w:r>
      <w:r>
        <w:rPr>
          <w:rFonts w:ascii="Arial Narrow" w:hAnsi="Arial Narrow"/>
          <w:b w:val="0"/>
          <w:sz w:val="24"/>
        </w:rPr>
        <w:t>los PEP,</w:t>
      </w:r>
      <w:r w:rsidR="00105132" w:rsidRPr="00C54F27">
        <w:rPr>
          <w:rFonts w:ascii="Arial Narrow" w:hAnsi="Arial Narrow"/>
          <w:b w:val="0"/>
          <w:sz w:val="24"/>
        </w:rPr>
        <w:t xml:space="preserve"> </w:t>
      </w:r>
      <w:r>
        <w:rPr>
          <w:rFonts w:ascii="Arial Narrow" w:hAnsi="Arial Narrow"/>
          <w:b w:val="0"/>
          <w:sz w:val="24"/>
        </w:rPr>
        <w:t>para satisfacer</w:t>
      </w:r>
      <w:r w:rsidR="00105132" w:rsidRPr="00C54F27">
        <w:rPr>
          <w:rFonts w:ascii="Arial Narrow" w:hAnsi="Arial Narrow"/>
          <w:b w:val="0"/>
          <w:sz w:val="24"/>
        </w:rPr>
        <w:t xml:space="preserve"> la implementación de los procesos didácticos de </w:t>
      </w:r>
      <w:r>
        <w:rPr>
          <w:rFonts w:ascii="Arial Narrow" w:hAnsi="Arial Narrow"/>
          <w:b w:val="0"/>
          <w:sz w:val="24"/>
        </w:rPr>
        <w:t>los</w:t>
      </w:r>
      <w:r w:rsidR="00105132" w:rsidRPr="00C54F27">
        <w:rPr>
          <w:rFonts w:ascii="Arial Narrow" w:hAnsi="Arial Narrow"/>
          <w:b w:val="0"/>
          <w:sz w:val="24"/>
        </w:rPr>
        <w:t xml:space="preserve"> plan</w:t>
      </w:r>
      <w:r>
        <w:rPr>
          <w:rFonts w:ascii="Arial Narrow" w:hAnsi="Arial Narrow"/>
          <w:b w:val="0"/>
          <w:sz w:val="24"/>
        </w:rPr>
        <w:t>es</w:t>
      </w:r>
      <w:r w:rsidR="00105132" w:rsidRPr="00C54F27">
        <w:rPr>
          <w:rFonts w:ascii="Arial Narrow" w:hAnsi="Arial Narrow"/>
          <w:b w:val="0"/>
          <w:sz w:val="24"/>
        </w:rPr>
        <w:t xml:space="preserve"> de estudios modular</w:t>
      </w:r>
      <w:r>
        <w:rPr>
          <w:rFonts w:ascii="Arial Narrow" w:hAnsi="Arial Narrow"/>
          <w:b w:val="0"/>
          <w:sz w:val="24"/>
        </w:rPr>
        <w:t>es</w:t>
      </w:r>
      <w:r w:rsidR="00105132" w:rsidRPr="00C54F27">
        <w:rPr>
          <w:rFonts w:ascii="Arial Narrow" w:hAnsi="Arial Narrow"/>
          <w:b w:val="0"/>
          <w:sz w:val="24"/>
        </w:rPr>
        <w:t xml:space="preserve">, </w:t>
      </w:r>
      <w:r>
        <w:rPr>
          <w:rFonts w:ascii="Arial Narrow" w:hAnsi="Arial Narrow"/>
          <w:b w:val="0"/>
          <w:sz w:val="24"/>
        </w:rPr>
        <w:t>se operan a partir de</w:t>
      </w:r>
      <w:r w:rsidR="00105132" w:rsidRPr="00C54F27">
        <w:rPr>
          <w:rFonts w:ascii="Arial Narrow" w:hAnsi="Arial Narrow"/>
          <w:b w:val="0"/>
          <w:sz w:val="24"/>
        </w:rPr>
        <w:t xml:space="preserve"> dos tipos de premisas: escolares y académicas.</w:t>
      </w:r>
    </w:p>
    <w:p w:rsidR="00105132" w:rsidRPr="000A0CA0" w:rsidRDefault="00105132" w:rsidP="006C3DB3">
      <w:pPr>
        <w:numPr>
          <w:ilvl w:val="0"/>
          <w:numId w:val="7"/>
        </w:numPr>
        <w:spacing w:after="120" w:line="312" w:lineRule="auto"/>
        <w:jc w:val="both"/>
        <w:rPr>
          <w:rFonts w:ascii="Arial Narrow" w:hAnsi="Arial Narrow"/>
          <w:i/>
          <w:sz w:val="24"/>
          <w:szCs w:val="24"/>
        </w:rPr>
      </w:pPr>
      <w:r w:rsidRPr="000A0CA0">
        <w:rPr>
          <w:rFonts w:ascii="Arial Narrow" w:hAnsi="Arial Narrow"/>
          <w:i/>
          <w:sz w:val="24"/>
          <w:szCs w:val="24"/>
        </w:rPr>
        <w:t>Escolares</w:t>
      </w:r>
    </w:p>
    <w:p w:rsidR="00105132" w:rsidRPr="000A0CA0" w:rsidRDefault="00105132" w:rsidP="006C3DB3">
      <w:pPr>
        <w:numPr>
          <w:ilvl w:val="0"/>
          <w:numId w:val="4"/>
        </w:numPr>
        <w:spacing w:after="120" w:line="312" w:lineRule="auto"/>
        <w:ind w:left="357" w:hanging="357"/>
        <w:jc w:val="both"/>
        <w:rPr>
          <w:rFonts w:ascii="Arial Narrow" w:hAnsi="Arial Narrow"/>
          <w:sz w:val="24"/>
          <w:szCs w:val="24"/>
        </w:rPr>
      </w:pPr>
      <w:r w:rsidRPr="000A0CA0">
        <w:rPr>
          <w:rFonts w:ascii="Arial Narrow" w:hAnsi="Arial Narrow"/>
          <w:sz w:val="24"/>
          <w:szCs w:val="24"/>
        </w:rPr>
        <w:t xml:space="preserve">Los trabajos de los posgrados se desarrollan en modalidad mixta o dual de forma presencial y a distancia, en torno a la oferta de los programas educativos de posgrado (PEP) del Benemérito Instituto Campechano (IC). </w:t>
      </w:r>
    </w:p>
    <w:p w:rsidR="00105132" w:rsidRPr="000A0CA0" w:rsidRDefault="00105132" w:rsidP="006C3DB3">
      <w:pPr>
        <w:numPr>
          <w:ilvl w:val="0"/>
          <w:numId w:val="4"/>
        </w:numPr>
        <w:spacing w:after="120" w:line="312" w:lineRule="auto"/>
        <w:ind w:left="357" w:hanging="357"/>
        <w:jc w:val="both"/>
        <w:rPr>
          <w:rFonts w:ascii="Arial Narrow" w:hAnsi="Arial Narrow"/>
          <w:sz w:val="24"/>
          <w:szCs w:val="24"/>
        </w:rPr>
      </w:pPr>
      <w:r w:rsidRPr="000A0CA0">
        <w:rPr>
          <w:rFonts w:ascii="Arial Narrow" w:hAnsi="Arial Narrow"/>
          <w:sz w:val="24"/>
          <w:szCs w:val="24"/>
        </w:rPr>
        <w:t>El medio de comunicación a distancia entre la coordinación docente y los grupos de aprendizaje será virtual o en línea, a través de plataforma</w:t>
      </w:r>
      <w:r w:rsidR="00F34CF8" w:rsidRPr="000A0CA0">
        <w:rPr>
          <w:rFonts w:ascii="Arial Narrow" w:hAnsi="Arial Narrow"/>
          <w:sz w:val="24"/>
          <w:szCs w:val="24"/>
        </w:rPr>
        <w:t>s</w:t>
      </w:r>
      <w:r w:rsidRPr="000A0CA0">
        <w:rPr>
          <w:rFonts w:ascii="Arial Narrow" w:hAnsi="Arial Narrow"/>
          <w:sz w:val="24"/>
          <w:szCs w:val="24"/>
        </w:rPr>
        <w:t xml:space="preserve"> </w:t>
      </w:r>
      <w:r w:rsidR="00F34CF8" w:rsidRPr="000A0CA0">
        <w:rPr>
          <w:rFonts w:ascii="Arial Narrow" w:hAnsi="Arial Narrow"/>
          <w:sz w:val="24"/>
          <w:szCs w:val="24"/>
        </w:rPr>
        <w:t>de la red de Internet</w:t>
      </w:r>
      <w:r w:rsidRPr="000A0CA0">
        <w:rPr>
          <w:rFonts w:ascii="Arial Narrow" w:hAnsi="Arial Narrow"/>
          <w:sz w:val="24"/>
          <w:szCs w:val="24"/>
        </w:rPr>
        <w:t>, diseñada exprofeso para los servicios del Benemérito Instituto.</w:t>
      </w:r>
    </w:p>
    <w:p w:rsidR="00105132" w:rsidRPr="000A0CA0" w:rsidRDefault="00105132" w:rsidP="006C3DB3">
      <w:pPr>
        <w:numPr>
          <w:ilvl w:val="0"/>
          <w:numId w:val="4"/>
        </w:numPr>
        <w:spacing w:after="120" w:line="312" w:lineRule="auto"/>
        <w:ind w:left="357" w:hanging="357"/>
        <w:jc w:val="both"/>
        <w:rPr>
          <w:rFonts w:ascii="Arial Narrow" w:hAnsi="Arial Narrow"/>
          <w:sz w:val="24"/>
          <w:szCs w:val="24"/>
        </w:rPr>
      </w:pPr>
      <w:r w:rsidRPr="000A0CA0">
        <w:rPr>
          <w:rFonts w:ascii="Arial Narrow" w:hAnsi="Arial Narrow"/>
          <w:sz w:val="24"/>
          <w:szCs w:val="24"/>
        </w:rPr>
        <w:t>Para la emisión y recepción de los comunicados y productos de aprendizaje entre docentes y discentes, el domicilio electrónico será designado por la Dirección General de Estudios de Posgrado e Investigación (DGEPI) del IC.</w:t>
      </w:r>
    </w:p>
    <w:p w:rsidR="00105132" w:rsidRPr="000A0CA0" w:rsidRDefault="00105132" w:rsidP="006C3DB3">
      <w:pPr>
        <w:numPr>
          <w:ilvl w:val="0"/>
          <w:numId w:val="4"/>
        </w:numPr>
        <w:spacing w:after="120" w:line="312" w:lineRule="auto"/>
        <w:ind w:left="357" w:hanging="357"/>
        <w:jc w:val="both"/>
        <w:rPr>
          <w:rFonts w:ascii="Arial Narrow" w:hAnsi="Arial Narrow"/>
          <w:sz w:val="24"/>
          <w:szCs w:val="24"/>
        </w:rPr>
      </w:pPr>
      <w:r w:rsidRPr="000A0CA0">
        <w:rPr>
          <w:rFonts w:ascii="Arial Narrow" w:hAnsi="Arial Narrow"/>
          <w:sz w:val="24"/>
          <w:szCs w:val="24"/>
        </w:rPr>
        <w:t>El promedio de alumnos por grupo de aprendizaje será alrededor de 20 participantes, con quienes la coordinación docente establecerá dinámicas de comunicación individuales, en binas, ternas, equipos de trabajo colaborativo y plenarias como grupo de aprendizaje.</w:t>
      </w:r>
    </w:p>
    <w:p w:rsidR="00105132" w:rsidRPr="000A0CA0" w:rsidRDefault="00105132" w:rsidP="006C3DB3">
      <w:pPr>
        <w:numPr>
          <w:ilvl w:val="0"/>
          <w:numId w:val="4"/>
        </w:numPr>
        <w:spacing w:after="120" w:line="312" w:lineRule="auto"/>
        <w:ind w:left="357" w:hanging="357"/>
        <w:jc w:val="both"/>
        <w:rPr>
          <w:rFonts w:ascii="Arial Narrow" w:hAnsi="Arial Narrow"/>
          <w:sz w:val="24"/>
          <w:szCs w:val="24"/>
        </w:rPr>
      </w:pPr>
      <w:r w:rsidRPr="000A0CA0">
        <w:rPr>
          <w:rFonts w:ascii="Arial Narrow" w:hAnsi="Arial Narrow"/>
          <w:sz w:val="24"/>
          <w:szCs w:val="24"/>
        </w:rPr>
        <w:t>Los alumnos participarán en un sólo equipo de trabajo colaborativo por módulo cursado del PEP, por lo que cada equipo deberá distinguirse con una nomenclatura elegida por sus integrantes, para efectos de identificación de los discentes en los momentos de aprendizaje del proceso.</w:t>
      </w:r>
    </w:p>
    <w:p w:rsidR="00105132" w:rsidRPr="000A0CA0" w:rsidRDefault="00105132" w:rsidP="006C3DB3">
      <w:pPr>
        <w:numPr>
          <w:ilvl w:val="0"/>
          <w:numId w:val="4"/>
        </w:numPr>
        <w:spacing w:after="120" w:line="312" w:lineRule="auto"/>
        <w:ind w:left="357" w:hanging="357"/>
        <w:jc w:val="both"/>
        <w:rPr>
          <w:rFonts w:ascii="Arial Narrow" w:hAnsi="Arial Narrow"/>
          <w:sz w:val="24"/>
          <w:szCs w:val="24"/>
        </w:rPr>
      </w:pPr>
      <w:r w:rsidRPr="000A0CA0">
        <w:rPr>
          <w:rFonts w:ascii="Arial Narrow" w:hAnsi="Arial Narrow"/>
          <w:sz w:val="24"/>
          <w:szCs w:val="24"/>
        </w:rPr>
        <w:t>Los servicios de posgrado serán monitoreados por la DGEPI, a partir de los siguientes criterios:</w:t>
      </w:r>
    </w:p>
    <w:p w:rsidR="00105132" w:rsidRPr="000A0CA0" w:rsidRDefault="00105132" w:rsidP="006C3DB3">
      <w:pPr>
        <w:numPr>
          <w:ilvl w:val="0"/>
          <w:numId w:val="6"/>
        </w:numPr>
        <w:tabs>
          <w:tab w:val="num" w:pos="840"/>
        </w:tabs>
        <w:spacing w:after="120" w:line="312" w:lineRule="auto"/>
        <w:jc w:val="both"/>
        <w:rPr>
          <w:rFonts w:ascii="Arial Narrow" w:hAnsi="Arial Narrow"/>
          <w:sz w:val="24"/>
          <w:szCs w:val="24"/>
        </w:rPr>
      </w:pPr>
      <w:r w:rsidRPr="000A0CA0">
        <w:rPr>
          <w:rFonts w:ascii="Arial Narrow" w:hAnsi="Arial Narrow"/>
          <w:sz w:val="24"/>
          <w:szCs w:val="24"/>
        </w:rPr>
        <w:t xml:space="preserve">Toda la correspondencia </w:t>
      </w:r>
      <w:r w:rsidR="00F34CF8" w:rsidRPr="000A0CA0">
        <w:rPr>
          <w:rFonts w:ascii="Arial Narrow" w:hAnsi="Arial Narrow"/>
          <w:sz w:val="24"/>
          <w:szCs w:val="24"/>
        </w:rPr>
        <w:t xml:space="preserve">será </w:t>
      </w:r>
      <w:r w:rsidRPr="000A0CA0">
        <w:rPr>
          <w:rFonts w:ascii="Arial Narrow" w:hAnsi="Arial Narrow"/>
          <w:sz w:val="24"/>
          <w:szCs w:val="24"/>
        </w:rPr>
        <w:t>virtual (junto con los productos de aprendizaje remitidos por los discentes)</w:t>
      </w:r>
      <w:r w:rsidR="00F34CF8" w:rsidRPr="000A0CA0">
        <w:rPr>
          <w:rFonts w:ascii="Arial Narrow" w:hAnsi="Arial Narrow"/>
          <w:sz w:val="24"/>
          <w:szCs w:val="24"/>
        </w:rPr>
        <w:t>, factible de poder imprimirse</w:t>
      </w:r>
      <w:r w:rsidRPr="000A0CA0">
        <w:rPr>
          <w:rFonts w:ascii="Arial Narrow" w:hAnsi="Arial Narrow"/>
          <w:sz w:val="24"/>
          <w:szCs w:val="24"/>
        </w:rPr>
        <w:t>, y estará a disposición de los involucrados (docentes y discentes) y de la DGEPI, mediante un registro en listas de correos de recuperación, clasificadas por archivos de evidencias educativas estudiantiles.</w:t>
      </w:r>
    </w:p>
    <w:p w:rsidR="00105132" w:rsidRPr="000A0CA0" w:rsidRDefault="00105132" w:rsidP="006C3DB3">
      <w:pPr>
        <w:numPr>
          <w:ilvl w:val="0"/>
          <w:numId w:val="6"/>
        </w:numPr>
        <w:tabs>
          <w:tab w:val="num" w:pos="840"/>
        </w:tabs>
        <w:spacing w:after="120" w:line="312" w:lineRule="auto"/>
        <w:jc w:val="both"/>
        <w:rPr>
          <w:rFonts w:ascii="Arial Narrow" w:hAnsi="Arial Narrow"/>
          <w:sz w:val="24"/>
          <w:szCs w:val="24"/>
        </w:rPr>
      </w:pPr>
      <w:r w:rsidRPr="000A0CA0">
        <w:rPr>
          <w:rFonts w:ascii="Arial Narrow" w:hAnsi="Arial Narrow"/>
          <w:sz w:val="24"/>
          <w:szCs w:val="24"/>
        </w:rPr>
        <w:t xml:space="preserve">La finalidad del monitoreo de la DGEPI es efectuar un seguimiento aleatorio de los procesos de coordinación docente que se estén realizando en los servicios PEP, a fin de valorar los alcances y limitaciones de los servicios en línea que se ofrezcan. </w:t>
      </w:r>
    </w:p>
    <w:p w:rsidR="00105132" w:rsidRPr="000A0CA0" w:rsidRDefault="00105132" w:rsidP="006C3DB3">
      <w:pPr>
        <w:numPr>
          <w:ilvl w:val="0"/>
          <w:numId w:val="6"/>
        </w:numPr>
        <w:tabs>
          <w:tab w:val="num" w:pos="840"/>
        </w:tabs>
        <w:spacing w:after="120" w:line="312" w:lineRule="auto"/>
        <w:jc w:val="both"/>
        <w:rPr>
          <w:rFonts w:ascii="Arial Narrow" w:hAnsi="Arial Narrow"/>
          <w:sz w:val="24"/>
          <w:szCs w:val="24"/>
        </w:rPr>
      </w:pPr>
      <w:r w:rsidRPr="000A0CA0">
        <w:rPr>
          <w:rFonts w:ascii="Arial Narrow" w:hAnsi="Arial Narrow"/>
          <w:sz w:val="24"/>
          <w:szCs w:val="24"/>
        </w:rPr>
        <w:t>La función de la DGEPI ante alguna contingencia educativa es respaldar y coadyuvar a solucionar las problemáticas que se presenten, a petición expresa de la coordinación de docente.</w:t>
      </w:r>
    </w:p>
    <w:p w:rsidR="00105132" w:rsidRPr="000A0CA0" w:rsidRDefault="00105132" w:rsidP="006C3DB3">
      <w:pPr>
        <w:pStyle w:val="Textoindependiente"/>
        <w:numPr>
          <w:ilvl w:val="0"/>
          <w:numId w:val="7"/>
        </w:numPr>
        <w:spacing w:after="120" w:line="312" w:lineRule="auto"/>
        <w:ind w:left="714" w:hanging="357"/>
        <w:jc w:val="both"/>
        <w:rPr>
          <w:rFonts w:ascii="Arial Narrow" w:hAnsi="Arial Narrow"/>
          <w:b w:val="0"/>
          <w:i/>
          <w:sz w:val="24"/>
          <w:szCs w:val="24"/>
        </w:rPr>
      </w:pPr>
      <w:r w:rsidRPr="000A0CA0">
        <w:rPr>
          <w:rFonts w:ascii="Arial Narrow" w:hAnsi="Arial Narrow"/>
          <w:b w:val="0"/>
          <w:i/>
          <w:sz w:val="24"/>
          <w:szCs w:val="24"/>
        </w:rPr>
        <w:t>Académicas</w:t>
      </w:r>
    </w:p>
    <w:p w:rsidR="00105132" w:rsidRPr="000A0CA0" w:rsidRDefault="00105132" w:rsidP="006C3DB3">
      <w:pPr>
        <w:numPr>
          <w:ilvl w:val="0"/>
          <w:numId w:val="4"/>
        </w:numPr>
        <w:spacing w:after="120" w:line="312" w:lineRule="auto"/>
        <w:ind w:left="357" w:hanging="357"/>
        <w:jc w:val="both"/>
        <w:rPr>
          <w:rFonts w:ascii="Arial Narrow" w:hAnsi="Arial Narrow"/>
          <w:sz w:val="24"/>
          <w:szCs w:val="24"/>
        </w:rPr>
      </w:pPr>
      <w:r w:rsidRPr="000A0CA0">
        <w:rPr>
          <w:rFonts w:ascii="Arial Narrow" w:hAnsi="Arial Narrow"/>
          <w:sz w:val="24"/>
          <w:szCs w:val="24"/>
        </w:rPr>
        <w:t xml:space="preserve">El enfoque curricular que rige los estudios de posgrado del IC es modular; y sus referentes cognitivos se relacionan con los siguientes campos de conocimiento que actualmente se atienden en el Benemérito IC: educación </w:t>
      </w:r>
      <w:r w:rsidR="004E75ED" w:rsidRPr="000A0CA0">
        <w:rPr>
          <w:rFonts w:ascii="Arial Narrow" w:hAnsi="Arial Narrow"/>
          <w:sz w:val="24"/>
          <w:szCs w:val="24"/>
        </w:rPr>
        <w:t>asoci</w:t>
      </w:r>
      <w:r w:rsidRPr="000A0CA0">
        <w:rPr>
          <w:rFonts w:ascii="Arial Narrow" w:hAnsi="Arial Narrow"/>
          <w:sz w:val="24"/>
          <w:szCs w:val="24"/>
        </w:rPr>
        <w:t xml:space="preserve">ada </w:t>
      </w:r>
      <w:r w:rsidR="004E75ED" w:rsidRPr="000A0CA0">
        <w:rPr>
          <w:rFonts w:ascii="Arial Narrow" w:hAnsi="Arial Narrow"/>
          <w:sz w:val="24"/>
          <w:szCs w:val="24"/>
        </w:rPr>
        <w:t>con</w:t>
      </w:r>
      <w:r w:rsidRPr="000A0CA0">
        <w:rPr>
          <w:rFonts w:ascii="Arial Narrow" w:hAnsi="Arial Narrow"/>
          <w:sz w:val="24"/>
          <w:szCs w:val="24"/>
        </w:rPr>
        <w:t xml:space="preserve"> distintos ámbitos (curricular, artístico, pedagógico, sostenibilidad</w:t>
      </w:r>
      <w:r w:rsidR="004E75ED" w:rsidRPr="000A0CA0">
        <w:rPr>
          <w:rFonts w:ascii="Arial Narrow" w:hAnsi="Arial Narrow"/>
          <w:sz w:val="24"/>
          <w:szCs w:val="24"/>
        </w:rPr>
        <w:t>,</w:t>
      </w:r>
      <w:r w:rsidRPr="000A0CA0">
        <w:rPr>
          <w:rFonts w:ascii="Arial Narrow" w:hAnsi="Arial Narrow"/>
          <w:sz w:val="24"/>
          <w:szCs w:val="24"/>
        </w:rPr>
        <w:t xml:space="preserve"> gestión escolar</w:t>
      </w:r>
      <w:r w:rsidR="004E75ED" w:rsidRPr="000A0CA0">
        <w:rPr>
          <w:rFonts w:ascii="Arial Narrow" w:hAnsi="Arial Narrow"/>
          <w:sz w:val="24"/>
          <w:szCs w:val="24"/>
        </w:rPr>
        <w:t xml:space="preserve"> y matemáticas</w:t>
      </w:r>
      <w:r w:rsidRPr="000A0CA0">
        <w:rPr>
          <w:rFonts w:ascii="Arial Narrow" w:hAnsi="Arial Narrow"/>
          <w:sz w:val="24"/>
          <w:szCs w:val="24"/>
        </w:rPr>
        <w:t xml:space="preserve">), </w:t>
      </w:r>
      <w:r w:rsidR="004E75ED" w:rsidRPr="000A0CA0">
        <w:rPr>
          <w:rFonts w:ascii="Arial Narrow" w:hAnsi="Arial Narrow"/>
          <w:sz w:val="24"/>
          <w:szCs w:val="24"/>
        </w:rPr>
        <w:t xml:space="preserve">metodología, ciencias sociales, </w:t>
      </w:r>
      <w:r w:rsidR="00403189" w:rsidRPr="000A0CA0">
        <w:rPr>
          <w:rFonts w:ascii="Arial Narrow" w:hAnsi="Arial Narrow"/>
          <w:sz w:val="24"/>
          <w:szCs w:val="24"/>
        </w:rPr>
        <w:t>negocios</w:t>
      </w:r>
      <w:r w:rsidR="004E75ED" w:rsidRPr="000A0CA0">
        <w:rPr>
          <w:rFonts w:ascii="Arial Narrow" w:hAnsi="Arial Narrow"/>
          <w:sz w:val="24"/>
          <w:szCs w:val="24"/>
        </w:rPr>
        <w:t xml:space="preserve"> y</w:t>
      </w:r>
      <w:r w:rsidR="00403189" w:rsidRPr="000A0CA0">
        <w:rPr>
          <w:rFonts w:ascii="Arial Narrow" w:hAnsi="Arial Narrow"/>
          <w:sz w:val="24"/>
          <w:szCs w:val="24"/>
        </w:rPr>
        <w:t xml:space="preserve"> </w:t>
      </w:r>
      <w:r w:rsidRPr="000A0CA0">
        <w:rPr>
          <w:rFonts w:ascii="Arial Narrow" w:hAnsi="Arial Narrow"/>
          <w:sz w:val="24"/>
          <w:szCs w:val="24"/>
        </w:rPr>
        <w:t>tur</w:t>
      </w:r>
      <w:r w:rsidR="004E75ED" w:rsidRPr="000A0CA0">
        <w:rPr>
          <w:rFonts w:ascii="Arial Narrow" w:hAnsi="Arial Narrow"/>
          <w:sz w:val="24"/>
          <w:szCs w:val="24"/>
        </w:rPr>
        <w:t>i</w:t>
      </w:r>
      <w:r w:rsidRPr="000A0CA0">
        <w:rPr>
          <w:rFonts w:ascii="Arial Narrow" w:hAnsi="Arial Narrow"/>
          <w:sz w:val="24"/>
          <w:szCs w:val="24"/>
        </w:rPr>
        <w:t>s</w:t>
      </w:r>
      <w:r w:rsidR="004E75ED" w:rsidRPr="000A0CA0">
        <w:rPr>
          <w:rFonts w:ascii="Arial Narrow" w:hAnsi="Arial Narrow"/>
          <w:sz w:val="24"/>
          <w:szCs w:val="24"/>
        </w:rPr>
        <w:t>m</w:t>
      </w:r>
      <w:r w:rsidRPr="000A0CA0">
        <w:rPr>
          <w:rFonts w:ascii="Arial Narrow" w:hAnsi="Arial Narrow"/>
          <w:sz w:val="24"/>
          <w:szCs w:val="24"/>
        </w:rPr>
        <w:t>o sustentable</w:t>
      </w:r>
      <w:r w:rsidR="004E75ED" w:rsidRPr="000A0CA0">
        <w:rPr>
          <w:rFonts w:ascii="Arial Narrow" w:hAnsi="Arial Narrow"/>
          <w:sz w:val="24"/>
          <w:szCs w:val="24"/>
        </w:rPr>
        <w:t>s</w:t>
      </w:r>
      <w:r w:rsidRPr="000A0CA0">
        <w:rPr>
          <w:rFonts w:ascii="Arial Narrow" w:hAnsi="Arial Narrow"/>
          <w:sz w:val="24"/>
          <w:szCs w:val="24"/>
        </w:rPr>
        <w:t xml:space="preserve">, periodismo de investigación y social media, gastronomía </w:t>
      </w:r>
      <w:r w:rsidR="004E75ED" w:rsidRPr="000A0CA0">
        <w:rPr>
          <w:rFonts w:ascii="Arial Narrow" w:hAnsi="Arial Narrow"/>
          <w:sz w:val="24"/>
          <w:szCs w:val="24"/>
        </w:rPr>
        <w:t>mexicana,</w:t>
      </w:r>
      <w:r w:rsidRPr="000A0CA0">
        <w:rPr>
          <w:rFonts w:ascii="Arial Narrow" w:hAnsi="Arial Narrow"/>
          <w:sz w:val="24"/>
          <w:szCs w:val="24"/>
        </w:rPr>
        <w:t xml:space="preserve"> planeación nutrimental y perspectiva de género.</w:t>
      </w:r>
    </w:p>
    <w:p w:rsidR="00105132" w:rsidRPr="000A0CA0" w:rsidRDefault="00105132" w:rsidP="006C3DB3">
      <w:pPr>
        <w:numPr>
          <w:ilvl w:val="0"/>
          <w:numId w:val="4"/>
        </w:numPr>
        <w:spacing w:after="120" w:line="312" w:lineRule="auto"/>
        <w:ind w:left="357" w:hanging="357"/>
        <w:jc w:val="both"/>
        <w:rPr>
          <w:rFonts w:ascii="Arial Narrow" w:hAnsi="Arial Narrow"/>
          <w:sz w:val="24"/>
          <w:szCs w:val="24"/>
        </w:rPr>
      </w:pPr>
      <w:r w:rsidRPr="000A0CA0">
        <w:rPr>
          <w:rFonts w:ascii="Arial Narrow" w:hAnsi="Arial Narrow"/>
          <w:sz w:val="24"/>
          <w:szCs w:val="24"/>
        </w:rPr>
        <w:t xml:space="preserve">Estos referentes cognitivos en un nivel general, forman parte de fenómenos del entorno socioambiental y se integran en los llamados módulos o unidad de aprendizaje (UA), a manera de objetos centrales de estudio de cada </w:t>
      </w:r>
      <w:r w:rsidR="004E75ED" w:rsidRPr="000A0CA0">
        <w:rPr>
          <w:rFonts w:ascii="Arial Narrow" w:hAnsi="Arial Narrow"/>
          <w:sz w:val="24"/>
          <w:szCs w:val="24"/>
        </w:rPr>
        <w:t>PEP</w:t>
      </w:r>
      <w:r w:rsidRPr="000A0CA0">
        <w:rPr>
          <w:rFonts w:ascii="Arial Narrow" w:hAnsi="Arial Narrow"/>
          <w:sz w:val="24"/>
          <w:szCs w:val="24"/>
        </w:rPr>
        <w:t>, formulados como problemáticas generales de aprendizaje.</w:t>
      </w:r>
    </w:p>
    <w:p w:rsidR="00105132" w:rsidRPr="000A0CA0" w:rsidRDefault="00105132" w:rsidP="006C3DB3">
      <w:pPr>
        <w:numPr>
          <w:ilvl w:val="0"/>
          <w:numId w:val="4"/>
        </w:numPr>
        <w:spacing w:after="120" w:line="312" w:lineRule="auto"/>
        <w:ind w:left="357" w:hanging="357"/>
        <w:jc w:val="both"/>
        <w:rPr>
          <w:rFonts w:ascii="Arial Narrow" w:hAnsi="Arial Narrow"/>
          <w:sz w:val="24"/>
          <w:szCs w:val="24"/>
        </w:rPr>
      </w:pPr>
      <w:r w:rsidRPr="000A0CA0">
        <w:rPr>
          <w:rFonts w:ascii="Arial Narrow" w:hAnsi="Arial Narrow"/>
          <w:sz w:val="24"/>
          <w:szCs w:val="24"/>
        </w:rPr>
        <w:t>Los objetos centrales de estudio de los PEP se abordan en el trascurso de nueve módulos en las maestrías y entre ocho y doce en los doctorados, considerando principios de investigación-acción en la praxis profesional de cada posgrado, entendidos como fenómenos cognitivos de aprendizaje.</w:t>
      </w:r>
    </w:p>
    <w:p w:rsidR="00105132" w:rsidRPr="000A0CA0" w:rsidRDefault="00105132" w:rsidP="006C3DB3">
      <w:pPr>
        <w:numPr>
          <w:ilvl w:val="0"/>
          <w:numId w:val="4"/>
        </w:numPr>
        <w:spacing w:after="120" w:line="312" w:lineRule="auto"/>
        <w:ind w:left="357" w:hanging="357"/>
        <w:jc w:val="both"/>
        <w:rPr>
          <w:rFonts w:ascii="Arial Narrow" w:hAnsi="Arial Narrow"/>
          <w:sz w:val="24"/>
          <w:szCs w:val="24"/>
        </w:rPr>
      </w:pPr>
      <w:r w:rsidRPr="000A0CA0">
        <w:rPr>
          <w:rFonts w:ascii="Arial Narrow" w:hAnsi="Arial Narrow"/>
          <w:sz w:val="24"/>
          <w:szCs w:val="24"/>
        </w:rPr>
        <w:t xml:space="preserve">Los involucrados en los posgrados deben considerar que cada PEP representa un objeto general de investigación, constituido por los distintos procesos interdependientes e interactuantes que caracterizan a la praxis profesional de pertenencia. </w:t>
      </w:r>
    </w:p>
    <w:p w:rsidR="00105132" w:rsidRPr="000A0CA0" w:rsidRDefault="00105132" w:rsidP="006C3DB3">
      <w:pPr>
        <w:numPr>
          <w:ilvl w:val="0"/>
          <w:numId w:val="4"/>
        </w:numPr>
        <w:spacing w:after="120" w:line="312" w:lineRule="auto"/>
        <w:ind w:left="357" w:hanging="357"/>
        <w:jc w:val="both"/>
        <w:rPr>
          <w:rFonts w:ascii="Arial Narrow" w:hAnsi="Arial Narrow"/>
          <w:sz w:val="24"/>
          <w:szCs w:val="24"/>
        </w:rPr>
      </w:pPr>
      <w:r w:rsidRPr="000A0CA0">
        <w:rPr>
          <w:rFonts w:ascii="Arial Narrow" w:hAnsi="Arial Narrow"/>
          <w:sz w:val="24"/>
          <w:szCs w:val="24"/>
        </w:rPr>
        <w:t>Al finalizar la investigación de cada fase modular coordinada por un docente, los discentes habrán generado productos de aprendizaje parciales por cada unidad temática; y finales al concluir el módulo</w:t>
      </w:r>
    </w:p>
    <w:p w:rsidR="00105132" w:rsidRPr="000A0CA0" w:rsidRDefault="00105132" w:rsidP="006C3DB3">
      <w:pPr>
        <w:numPr>
          <w:ilvl w:val="0"/>
          <w:numId w:val="4"/>
        </w:numPr>
        <w:spacing w:after="120" w:line="312" w:lineRule="auto"/>
        <w:ind w:left="357" w:hanging="357"/>
        <w:jc w:val="both"/>
        <w:rPr>
          <w:rFonts w:ascii="Arial Narrow" w:hAnsi="Arial Narrow"/>
          <w:sz w:val="24"/>
          <w:szCs w:val="24"/>
        </w:rPr>
      </w:pPr>
      <w:r w:rsidRPr="000A0CA0">
        <w:rPr>
          <w:rFonts w:ascii="Arial Narrow" w:hAnsi="Arial Narrow"/>
          <w:sz w:val="24"/>
          <w:szCs w:val="24"/>
        </w:rPr>
        <w:t xml:space="preserve">Los productos finales de cada módulo o UA tienen dos significados: constituyen la terminación o concreción de un momento de aprendizaje modular y el antecedente o punto de partida del módulo o UA subsecuente. </w:t>
      </w:r>
    </w:p>
    <w:p w:rsidR="00105132" w:rsidRPr="000A0CA0" w:rsidRDefault="00105132" w:rsidP="006C3DB3">
      <w:pPr>
        <w:numPr>
          <w:ilvl w:val="0"/>
          <w:numId w:val="4"/>
        </w:numPr>
        <w:spacing w:after="120" w:line="312" w:lineRule="auto"/>
        <w:ind w:left="357" w:hanging="357"/>
        <w:jc w:val="both"/>
        <w:rPr>
          <w:rFonts w:ascii="Arial Narrow" w:hAnsi="Arial Narrow"/>
          <w:sz w:val="24"/>
          <w:szCs w:val="24"/>
        </w:rPr>
      </w:pPr>
      <w:r w:rsidRPr="000A0CA0">
        <w:rPr>
          <w:rFonts w:ascii="Arial Narrow" w:hAnsi="Arial Narrow"/>
          <w:sz w:val="24"/>
          <w:szCs w:val="24"/>
        </w:rPr>
        <w:t xml:space="preserve">Los productos de aprendizaje generados durante cada UA representan una porción particular del documento recepcional, que el estudiantado disertará de forma individual al concluir los curricula para obtener el grado de maestría o de doctorado del PEP según sea el caso. </w:t>
      </w:r>
    </w:p>
    <w:p w:rsidR="00105132" w:rsidRPr="000A0CA0" w:rsidRDefault="00105132" w:rsidP="006C3DB3">
      <w:pPr>
        <w:numPr>
          <w:ilvl w:val="0"/>
          <w:numId w:val="4"/>
        </w:numPr>
        <w:spacing w:after="120" w:line="312" w:lineRule="auto"/>
        <w:ind w:left="357" w:hanging="357"/>
        <w:jc w:val="both"/>
        <w:rPr>
          <w:rFonts w:ascii="Arial Narrow" w:hAnsi="Arial Narrow"/>
          <w:sz w:val="24"/>
          <w:szCs w:val="24"/>
        </w:rPr>
      </w:pPr>
      <w:r w:rsidRPr="000A0CA0">
        <w:rPr>
          <w:rFonts w:ascii="Arial Narrow" w:hAnsi="Arial Narrow"/>
          <w:sz w:val="24"/>
          <w:szCs w:val="24"/>
        </w:rPr>
        <w:t xml:space="preserve">Cada coordinador docente deberá continuar con el proceso cognitivo que su colega desarrolló en el módulo previo (o UA antecesora) al de su responsabilidad, tomando en cuenta que la dinámica modular se realiza en un continuum cognitivo de investigación-acción, que concluirá con la integración y disertación del documento recepcional. </w:t>
      </w:r>
    </w:p>
    <w:p w:rsidR="00105132" w:rsidRPr="000A0CA0" w:rsidRDefault="00105132" w:rsidP="00835F00">
      <w:pPr>
        <w:pStyle w:val="Textoindependiente"/>
        <w:spacing w:before="360" w:after="120" w:line="312" w:lineRule="auto"/>
        <w:rPr>
          <w:rFonts w:ascii="Arial Narrow" w:hAnsi="Arial Narrow"/>
          <w:sz w:val="24"/>
          <w:szCs w:val="24"/>
        </w:rPr>
      </w:pPr>
      <w:bookmarkStart w:id="6" w:name="_Hlk56778476"/>
      <w:r w:rsidRPr="000A0CA0">
        <w:rPr>
          <w:rFonts w:ascii="Arial Narrow" w:hAnsi="Arial Narrow"/>
          <w:sz w:val="24"/>
          <w:szCs w:val="24"/>
        </w:rPr>
        <w:t>Funciones Generales de la Coordinación Docente</w:t>
      </w:r>
      <w:bookmarkEnd w:id="6"/>
    </w:p>
    <w:p w:rsidR="00105132" w:rsidRPr="000A0CA0" w:rsidRDefault="00105132" w:rsidP="006C3DB3">
      <w:pPr>
        <w:numPr>
          <w:ilvl w:val="0"/>
          <w:numId w:val="8"/>
        </w:numPr>
        <w:spacing w:after="120" w:line="312" w:lineRule="auto"/>
        <w:ind w:left="357" w:hanging="357"/>
        <w:jc w:val="both"/>
        <w:rPr>
          <w:rFonts w:ascii="Arial Narrow" w:hAnsi="Arial Narrow"/>
          <w:sz w:val="24"/>
          <w:szCs w:val="24"/>
        </w:rPr>
      </w:pPr>
      <w:r w:rsidRPr="000A0CA0">
        <w:rPr>
          <w:rFonts w:ascii="Arial Narrow" w:hAnsi="Arial Narrow"/>
          <w:sz w:val="24"/>
          <w:szCs w:val="24"/>
        </w:rPr>
        <w:t xml:space="preserve">Promover el máximo desarrollo profesional y personal de los involucrados en los posgrados, en todo lo relativo a la coordinación docente, desde el inicio hasta la conclusión de la UA de su competencia. </w:t>
      </w:r>
    </w:p>
    <w:p w:rsidR="00105132" w:rsidRPr="000A0CA0" w:rsidRDefault="00105132" w:rsidP="006C3DB3">
      <w:pPr>
        <w:numPr>
          <w:ilvl w:val="0"/>
          <w:numId w:val="8"/>
        </w:numPr>
        <w:spacing w:after="120" w:line="312" w:lineRule="auto"/>
        <w:ind w:left="357" w:hanging="357"/>
        <w:jc w:val="both"/>
        <w:rPr>
          <w:rFonts w:ascii="Arial Narrow" w:hAnsi="Arial Narrow"/>
          <w:sz w:val="24"/>
          <w:szCs w:val="24"/>
        </w:rPr>
      </w:pPr>
      <w:r w:rsidRPr="000A0CA0">
        <w:rPr>
          <w:rFonts w:ascii="Arial Narrow" w:hAnsi="Arial Narrow"/>
          <w:sz w:val="24"/>
          <w:szCs w:val="24"/>
        </w:rPr>
        <w:t>Enviar mensajes de “Bienvenida” y “Despedida” al grupo de aprendizaje; sobre las actividades diarias que se realizarán; en torno a las observaciones generales y específicas del proceso pedagógico; y acerca de la resolución de problemas pendientes.</w:t>
      </w:r>
    </w:p>
    <w:p w:rsidR="00105132" w:rsidRPr="000A0CA0" w:rsidRDefault="00105132" w:rsidP="006C3DB3">
      <w:pPr>
        <w:numPr>
          <w:ilvl w:val="0"/>
          <w:numId w:val="8"/>
        </w:numPr>
        <w:spacing w:after="120" w:line="312" w:lineRule="auto"/>
        <w:ind w:left="357" w:hanging="357"/>
        <w:jc w:val="both"/>
        <w:rPr>
          <w:rFonts w:ascii="Arial Narrow" w:hAnsi="Arial Narrow"/>
          <w:sz w:val="24"/>
          <w:szCs w:val="24"/>
        </w:rPr>
      </w:pPr>
      <w:r w:rsidRPr="000A0CA0">
        <w:rPr>
          <w:rFonts w:ascii="Arial Narrow" w:hAnsi="Arial Narrow"/>
          <w:sz w:val="24"/>
          <w:szCs w:val="24"/>
        </w:rPr>
        <w:t>Atender en un tiempo perentorio y en forma</w:t>
      </w:r>
      <w:r w:rsidR="00934E05" w:rsidRPr="000A0CA0">
        <w:rPr>
          <w:rFonts w:ascii="Arial Narrow" w:hAnsi="Arial Narrow"/>
          <w:sz w:val="24"/>
          <w:szCs w:val="24"/>
        </w:rPr>
        <w:t>,</w:t>
      </w:r>
      <w:r w:rsidRPr="000A0CA0">
        <w:rPr>
          <w:rFonts w:ascii="Arial Narrow" w:hAnsi="Arial Narrow"/>
          <w:sz w:val="24"/>
          <w:szCs w:val="24"/>
        </w:rPr>
        <w:t xml:space="preserve"> todos los correos discentes y los mensajes emitidos por la DGEPI en la plataforma </w:t>
      </w:r>
      <w:r w:rsidR="00934E05" w:rsidRPr="000A0CA0">
        <w:rPr>
          <w:rFonts w:ascii="Arial Narrow" w:hAnsi="Arial Narrow"/>
          <w:sz w:val="24"/>
          <w:szCs w:val="24"/>
        </w:rPr>
        <w:t>de la red Internet</w:t>
      </w:r>
      <w:r w:rsidRPr="000A0CA0">
        <w:rPr>
          <w:rFonts w:ascii="Arial Narrow" w:hAnsi="Arial Narrow"/>
          <w:sz w:val="24"/>
          <w:szCs w:val="24"/>
        </w:rPr>
        <w:t xml:space="preserve"> </w:t>
      </w:r>
    </w:p>
    <w:p w:rsidR="00105132" w:rsidRPr="000A0CA0" w:rsidRDefault="00105132" w:rsidP="006C3DB3">
      <w:pPr>
        <w:numPr>
          <w:ilvl w:val="0"/>
          <w:numId w:val="8"/>
        </w:numPr>
        <w:spacing w:after="120" w:line="312" w:lineRule="auto"/>
        <w:ind w:left="357" w:hanging="357"/>
        <w:jc w:val="both"/>
        <w:rPr>
          <w:rFonts w:ascii="Arial Narrow" w:hAnsi="Arial Narrow"/>
          <w:sz w:val="24"/>
          <w:szCs w:val="24"/>
        </w:rPr>
      </w:pPr>
      <w:r w:rsidRPr="000A0CA0">
        <w:rPr>
          <w:rFonts w:ascii="Arial Narrow" w:hAnsi="Arial Narrow"/>
          <w:sz w:val="24"/>
          <w:szCs w:val="24"/>
        </w:rPr>
        <w:t>Cuidar que el lenguaje empleado en la expresión de los mensajes sea cordial, coloquial y respetuoso.</w:t>
      </w:r>
    </w:p>
    <w:p w:rsidR="00105132" w:rsidRPr="000A0CA0" w:rsidRDefault="00105132" w:rsidP="006C3DB3">
      <w:pPr>
        <w:numPr>
          <w:ilvl w:val="0"/>
          <w:numId w:val="8"/>
        </w:numPr>
        <w:spacing w:after="120" w:line="312" w:lineRule="auto"/>
        <w:ind w:left="357" w:hanging="357"/>
        <w:jc w:val="both"/>
        <w:rPr>
          <w:rFonts w:ascii="Arial Narrow" w:hAnsi="Arial Narrow"/>
          <w:sz w:val="24"/>
          <w:szCs w:val="24"/>
        </w:rPr>
      </w:pPr>
      <w:r w:rsidRPr="000A0CA0">
        <w:rPr>
          <w:rFonts w:ascii="Arial Narrow" w:hAnsi="Arial Narrow"/>
          <w:sz w:val="24"/>
          <w:szCs w:val="24"/>
        </w:rPr>
        <w:t xml:space="preserve">Organizar binas, ternas o equipos de trabajo colaborativo con los discentes inscritos en la lista de correos del grupo a cargo, a fin de satisfacer los criterios pedagógicos </w:t>
      </w:r>
      <w:r w:rsidR="00934E05" w:rsidRPr="000A0CA0">
        <w:rPr>
          <w:rFonts w:ascii="Arial Narrow" w:hAnsi="Arial Narrow"/>
          <w:sz w:val="24"/>
          <w:szCs w:val="24"/>
        </w:rPr>
        <w:t>presenciales y a distancia, para la</w:t>
      </w:r>
      <w:r w:rsidRPr="000A0CA0">
        <w:rPr>
          <w:rFonts w:ascii="Arial Narrow" w:hAnsi="Arial Narrow"/>
          <w:sz w:val="24"/>
          <w:szCs w:val="24"/>
        </w:rPr>
        <w:t xml:space="preserve"> elaboración de productos de aprendizaje previstos en el currículo del PEP.</w:t>
      </w:r>
    </w:p>
    <w:p w:rsidR="00105132" w:rsidRPr="000A0CA0" w:rsidRDefault="00105132" w:rsidP="006C3DB3">
      <w:pPr>
        <w:numPr>
          <w:ilvl w:val="0"/>
          <w:numId w:val="8"/>
        </w:numPr>
        <w:spacing w:after="120" w:line="312" w:lineRule="auto"/>
        <w:ind w:left="357" w:hanging="357"/>
        <w:jc w:val="both"/>
        <w:rPr>
          <w:rFonts w:ascii="Arial Narrow" w:hAnsi="Arial Narrow"/>
          <w:sz w:val="24"/>
          <w:szCs w:val="24"/>
        </w:rPr>
      </w:pPr>
      <w:r w:rsidRPr="000A0CA0">
        <w:rPr>
          <w:rFonts w:ascii="Arial Narrow" w:hAnsi="Arial Narrow"/>
          <w:sz w:val="24"/>
          <w:szCs w:val="24"/>
        </w:rPr>
        <w:t>Publicar los resultados de la organización pedagógica y notificarla por correo electrónico a los involucrados.</w:t>
      </w:r>
    </w:p>
    <w:p w:rsidR="00105132" w:rsidRPr="000A0CA0" w:rsidRDefault="00105132" w:rsidP="006C3DB3">
      <w:pPr>
        <w:numPr>
          <w:ilvl w:val="0"/>
          <w:numId w:val="8"/>
        </w:numPr>
        <w:spacing w:after="120" w:line="312" w:lineRule="auto"/>
        <w:ind w:left="357" w:hanging="357"/>
        <w:jc w:val="both"/>
        <w:rPr>
          <w:rFonts w:ascii="Arial Narrow" w:hAnsi="Arial Narrow"/>
          <w:sz w:val="24"/>
          <w:szCs w:val="24"/>
        </w:rPr>
      </w:pPr>
      <w:r w:rsidRPr="000A0CA0">
        <w:rPr>
          <w:rFonts w:ascii="Arial Narrow" w:hAnsi="Arial Narrow"/>
          <w:sz w:val="24"/>
          <w:szCs w:val="24"/>
        </w:rPr>
        <w:t xml:space="preserve">Revisar y evaluar todas y cada una de las evidencias discentes de aprendizaje y remitirles por </w:t>
      </w:r>
      <w:proofErr w:type="spellStart"/>
      <w:r w:rsidRPr="000A0CA0">
        <w:rPr>
          <w:rFonts w:ascii="Arial Narrow" w:hAnsi="Arial Narrow"/>
          <w:sz w:val="24"/>
          <w:szCs w:val="24"/>
        </w:rPr>
        <w:t>correo_e</w:t>
      </w:r>
      <w:proofErr w:type="spellEnd"/>
      <w:r w:rsidRPr="000A0CA0">
        <w:rPr>
          <w:rFonts w:ascii="Arial Narrow" w:hAnsi="Arial Narrow"/>
          <w:sz w:val="24"/>
          <w:szCs w:val="24"/>
        </w:rPr>
        <w:t xml:space="preserve"> las observaciones y comentarios alusivos a su avance en la concreción de los productos, a manera de retroalimentación de la coordinación docente en el proceso pedagógico.</w:t>
      </w:r>
    </w:p>
    <w:p w:rsidR="00105132" w:rsidRPr="000A0CA0" w:rsidRDefault="00105132" w:rsidP="006C3DB3">
      <w:pPr>
        <w:numPr>
          <w:ilvl w:val="0"/>
          <w:numId w:val="8"/>
        </w:numPr>
        <w:spacing w:after="120" w:line="312" w:lineRule="auto"/>
        <w:ind w:left="357" w:hanging="357"/>
        <w:jc w:val="both"/>
        <w:rPr>
          <w:rFonts w:ascii="Arial Narrow" w:hAnsi="Arial Narrow"/>
          <w:sz w:val="24"/>
          <w:szCs w:val="24"/>
        </w:rPr>
      </w:pPr>
      <w:r w:rsidRPr="000A0CA0">
        <w:rPr>
          <w:rFonts w:ascii="Arial Narrow" w:hAnsi="Arial Narrow"/>
          <w:sz w:val="24"/>
          <w:szCs w:val="24"/>
        </w:rPr>
        <w:t>Enviar informes a la DGEPI, al concluir cada módulo o UA, acerca del avance del proceso educativo del grupo de aprendizaje a su cargo.</w:t>
      </w:r>
    </w:p>
    <w:p w:rsidR="00105132" w:rsidRPr="000A0CA0" w:rsidRDefault="00105132" w:rsidP="006C3DB3">
      <w:pPr>
        <w:numPr>
          <w:ilvl w:val="0"/>
          <w:numId w:val="8"/>
        </w:numPr>
        <w:spacing w:after="120" w:line="312" w:lineRule="auto"/>
        <w:ind w:left="357" w:hanging="357"/>
        <w:jc w:val="both"/>
        <w:rPr>
          <w:rFonts w:ascii="Arial Narrow" w:hAnsi="Arial Narrow"/>
          <w:sz w:val="24"/>
          <w:szCs w:val="24"/>
        </w:rPr>
      </w:pPr>
      <w:r w:rsidRPr="000A0CA0">
        <w:rPr>
          <w:rFonts w:ascii="Arial Narrow" w:hAnsi="Arial Narrow"/>
          <w:sz w:val="24"/>
          <w:szCs w:val="24"/>
        </w:rPr>
        <w:t>Remitir a los involucrados en los procesos educativos y a la DGEPI, las evaluaciones de las evidencias discentes en su construcción parcial de los productos, así como las de los productos de aprendizaje finales.</w:t>
      </w:r>
    </w:p>
    <w:p w:rsidR="000A0CA0" w:rsidRDefault="000A0CA0" w:rsidP="00844249">
      <w:pPr>
        <w:pStyle w:val="Textoindependiente"/>
        <w:spacing w:before="240" w:line="312" w:lineRule="auto"/>
        <w:rPr>
          <w:rFonts w:ascii="Arial Narrow" w:hAnsi="Arial Narrow"/>
          <w:sz w:val="24"/>
          <w:szCs w:val="24"/>
        </w:rPr>
      </w:pPr>
      <w:bookmarkStart w:id="7" w:name="_Hlk56778539"/>
    </w:p>
    <w:p w:rsidR="00105132" w:rsidRPr="000A0CA0" w:rsidRDefault="00105132" w:rsidP="00844249">
      <w:pPr>
        <w:pStyle w:val="Textoindependiente"/>
        <w:spacing w:before="240" w:line="312" w:lineRule="auto"/>
        <w:rPr>
          <w:rFonts w:ascii="Arial Narrow" w:hAnsi="Arial Narrow"/>
          <w:sz w:val="24"/>
          <w:szCs w:val="24"/>
        </w:rPr>
      </w:pPr>
      <w:r w:rsidRPr="000A0CA0">
        <w:rPr>
          <w:rFonts w:ascii="Arial Narrow" w:hAnsi="Arial Narrow"/>
          <w:sz w:val="24"/>
          <w:szCs w:val="24"/>
        </w:rPr>
        <w:t>Funciones Específicas de la Coordinación Docente</w:t>
      </w:r>
      <w:bookmarkEnd w:id="7"/>
      <w:r w:rsidRPr="000A0CA0">
        <w:rPr>
          <w:rFonts w:ascii="Arial Narrow" w:hAnsi="Arial Narrow"/>
          <w:sz w:val="24"/>
          <w:szCs w:val="24"/>
        </w:rPr>
        <w:t xml:space="preserve"> </w:t>
      </w:r>
    </w:p>
    <w:p w:rsidR="005B6388" w:rsidRPr="005B6388" w:rsidRDefault="005B6388" w:rsidP="00835F00">
      <w:pPr>
        <w:pStyle w:val="Textoindependiente"/>
        <w:spacing w:after="120" w:line="312" w:lineRule="auto"/>
        <w:ind w:firstLine="709"/>
        <w:jc w:val="both"/>
        <w:rPr>
          <w:rFonts w:ascii="Arial Narrow" w:hAnsi="Arial Narrow"/>
          <w:b w:val="0"/>
          <w:sz w:val="24"/>
          <w:lang w:val="es-ES"/>
        </w:rPr>
      </w:pPr>
      <w:r>
        <w:rPr>
          <w:rFonts w:ascii="Arial Narrow" w:hAnsi="Arial Narrow"/>
          <w:b w:val="0"/>
          <w:sz w:val="24"/>
        </w:rPr>
        <w:t xml:space="preserve">El trabajo </w:t>
      </w:r>
      <w:r w:rsidRPr="005B6388">
        <w:rPr>
          <w:rFonts w:ascii="Arial Narrow" w:hAnsi="Arial Narrow"/>
          <w:b w:val="0"/>
          <w:sz w:val="24"/>
        </w:rPr>
        <w:t xml:space="preserve">docente </w:t>
      </w:r>
      <w:r>
        <w:rPr>
          <w:rFonts w:ascii="Arial Narrow" w:hAnsi="Arial Narrow"/>
          <w:b w:val="0"/>
          <w:sz w:val="24"/>
        </w:rPr>
        <w:t>en un curriculum</w:t>
      </w:r>
      <w:r w:rsidRPr="005B6388">
        <w:rPr>
          <w:rFonts w:ascii="Arial Narrow" w:hAnsi="Arial Narrow"/>
          <w:b w:val="0"/>
          <w:sz w:val="24"/>
        </w:rPr>
        <w:t xml:space="preserve"> m</w:t>
      </w:r>
      <w:r>
        <w:rPr>
          <w:rFonts w:ascii="Arial Narrow" w:hAnsi="Arial Narrow"/>
          <w:b w:val="0"/>
          <w:sz w:val="24"/>
        </w:rPr>
        <w:t>o</w:t>
      </w:r>
      <w:r w:rsidRPr="005B6388">
        <w:rPr>
          <w:rFonts w:ascii="Arial Narrow" w:hAnsi="Arial Narrow"/>
          <w:b w:val="0"/>
          <w:sz w:val="24"/>
        </w:rPr>
        <w:t>dul</w:t>
      </w:r>
      <w:r>
        <w:rPr>
          <w:rFonts w:ascii="Arial Narrow" w:hAnsi="Arial Narrow"/>
          <w:b w:val="0"/>
          <w:sz w:val="24"/>
        </w:rPr>
        <w:t>ar</w:t>
      </w:r>
      <w:r w:rsidRPr="005B6388">
        <w:rPr>
          <w:rFonts w:ascii="Arial Narrow" w:hAnsi="Arial Narrow"/>
          <w:b w:val="0"/>
          <w:sz w:val="24"/>
        </w:rPr>
        <w:t xml:space="preserve"> </w:t>
      </w:r>
      <w:r>
        <w:rPr>
          <w:rFonts w:ascii="Arial Narrow" w:hAnsi="Arial Narrow"/>
          <w:b w:val="0"/>
          <w:sz w:val="24"/>
        </w:rPr>
        <w:t>concibe</w:t>
      </w:r>
      <w:r w:rsidRPr="005B6388">
        <w:rPr>
          <w:rFonts w:ascii="Arial Narrow" w:hAnsi="Arial Narrow"/>
          <w:b w:val="0"/>
          <w:sz w:val="24"/>
        </w:rPr>
        <w:t xml:space="preserve"> al estudiante como</w:t>
      </w:r>
      <w:r>
        <w:rPr>
          <w:rFonts w:ascii="Arial Narrow" w:hAnsi="Arial Narrow"/>
          <w:b w:val="0"/>
          <w:sz w:val="24"/>
        </w:rPr>
        <w:t xml:space="preserve"> un sujeto</w:t>
      </w:r>
      <w:r w:rsidRPr="005B6388">
        <w:rPr>
          <w:rFonts w:ascii="Arial Narrow" w:hAnsi="Arial Narrow"/>
          <w:b w:val="0"/>
          <w:sz w:val="24"/>
        </w:rPr>
        <w:t xml:space="preserve"> dialógic</w:t>
      </w:r>
      <w:r>
        <w:rPr>
          <w:rFonts w:ascii="Arial Narrow" w:hAnsi="Arial Narrow"/>
          <w:b w:val="0"/>
          <w:sz w:val="24"/>
        </w:rPr>
        <w:t>o,</w:t>
      </w:r>
      <w:r w:rsidRPr="005B6388">
        <w:rPr>
          <w:rFonts w:ascii="Arial Narrow" w:hAnsi="Arial Narrow"/>
          <w:b w:val="0"/>
          <w:sz w:val="24"/>
        </w:rPr>
        <w:t xml:space="preserve"> </w:t>
      </w:r>
      <w:r>
        <w:rPr>
          <w:rFonts w:ascii="Arial Narrow" w:hAnsi="Arial Narrow"/>
          <w:b w:val="0"/>
          <w:sz w:val="24"/>
        </w:rPr>
        <w:t>que</w:t>
      </w:r>
      <w:r w:rsidRPr="005B6388">
        <w:rPr>
          <w:rFonts w:ascii="Arial Narrow" w:hAnsi="Arial Narrow"/>
          <w:b w:val="0"/>
          <w:sz w:val="24"/>
        </w:rPr>
        <w:t xml:space="preserve"> elabora </w:t>
      </w:r>
      <w:r>
        <w:rPr>
          <w:rFonts w:ascii="Arial Narrow" w:hAnsi="Arial Narrow"/>
          <w:b w:val="0"/>
          <w:sz w:val="24"/>
        </w:rPr>
        <w:t>sus aprendizajes mediante</w:t>
      </w:r>
      <w:r w:rsidRPr="005B6388">
        <w:rPr>
          <w:rFonts w:ascii="Arial Narrow" w:hAnsi="Arial Narrow"/>
          <w:b w:val="0"/>
          <w:sz w:val="24"/>
        </w:rPr>
        <w:t xml:space="preserve"> un proceso dialéctico</w:t>
      </w:r>
      <w:r>
        <w:rPr>
          <w:rFonts w:ascii="Arial Narrow" w:hAnsi="Arial Narrow"/>
          <w:b w:val="0"/>
          <w:sz w:val="24"/>
        </w:rPr>
        <w:t>, a fin de construir</w:t>
      </w:r>
      <w:r w:rsidRPr="005B6388">
        <w:rPr>
          <w:rFonts w:ascii="Arial Narrow" w:hAnsi="Arial Narrow"/>
          <w:b w:val="0"/>
          <w:sz w:val="24"/>
        </w:rPr>
        <w:t xml:space="preserve"> los conocimientos </w:t>
      </w:r>
      <w:r>
        <w:rPr>
          <w:rFonts w:ascii="Arial Narrow" w:hAnsi="Arial Narrow"/>
          <w:b w:val="0"/>
          <w:sz w:val="24"/>
        </w:rPr>
        <w:t>inherentes a los procesos de</w:t>
      </w:r>
      <w:r w:rsidRPr="005B6388">
        <w:rPr>
          <w:rFonts w:ascii="Arial Narrow" w:hAnsi="Arial Narrow"/>
          <w:b w:val="0"/>
          <w:sz w:val="24"/>
        </w:rPr>
        <w:t xml:space="preserve"> su práctica </w:t>
      </w:r>
      <w:r>
        <w:rPr>
          <w:rFonts w:ascii="Arial Narrow" w:hAnsi="Arial Narrow"/>
          <w:b w:val="0"/>
          <w:sz w:val="24"/>
        </w:rPr>
        <w:t>profesional en su</w:t>
      </w:r>
      <w:r w:rsidRPr="005B6388">
        <w:rPr>
          <w:rFonts w:ascii="Arial Narrow" w:hAnsi="Arial Narrow"/>
          <w:b w:val="0"/>
          <w:sz w:val="24"/>
        </w:rPr>
        <w:t xml:space="preserve"> entorno soci</w:t>
      </w:r>
      <w:r>
        <w:rPr>
          <w:rFonts w:ascii="Arial Narrow" w:hAnsi="Arial Narrow"/>
          <w:b w:val="0"/>
          <w:sz w:val="24"/>
        </w:rPr>
        <w:t>oambiental de pertenencia</w:t>
      </w:r>
      <w:r w:rsidRPr="005B6388">
        <w:rPr>
          <w:rFonts w:ascii="Arial Narrow" w:hAnsi="Arial Narrow"/>
          <w:b w:val="0"/>
          <w:sz w:val="24"/>
        </w:rPr>
        <w:t xml:space="preserve">. De ahí que se propongan las siguientes funciones </w:t>
      </w:r>
      <w:r>
        <w:rPr>
          <w:rFonts w:ascii="Arial Narrow" w:hAnsi="Arial Narrow"/>
          <w:b w:val="0"/>
          <w:sz w:val="24"/>
        </w:rPr>
        <w:t>específicas</w:t>
      </w:r>
      <w:r w:rsidRPr="005B6388">
        <w:rPr>
          <w:rFonts w:ascii="Arial Narrow" w:hAnsi="Arial Narrow"/>
          <w:b w:val="0"/>
          <w:sz w:val="24"/>
        </w:rPr>
        <w:t xml:space="preserve"> </w:t>
      </w:r>
      <w:r>
        <w:rPr>
          <w:rFonts w:ascii="Arial Narrow" w:hAnsi="Arial Narrow"/>
          <w:b w:val="0"/>
          <w:sz w:val="24"/>
        </w:rPr>
        <w:t xml:space="preserve">de </w:t>
      </w:r>
      <w:r w:rsidRPr="005B6388">
        <w:rPr>
          <w:rFonts w:ascii="Arial Narrow" w:hAnsi="Arial Narrow"/>
          <w:b w:val="0"/>
          <w:sz w:val="24"/>
        </w:rPr>
        <w:t>la coordinación docente</w:t>
      </w:r>
      <w:r>
        <w:rPr>
          <w:rFonts w:ascii="Arial Narrow" w:hAnsi="Arial Narrow"/>
          <w:b w:val="0"/>
          <w:sz w:val="24"/>
        </w:rPr>
        <w:t>: (Pérez, 1988, p. 26)</w:t>
      </w:r>
    </w:p>
    <w:p w:rsidR="00105132" w:rsidRPr="00C54F27" w:rsidRDefault="00105132" w:rsidP="00835F00">
      <w:pPr>
        <w:pStyle w:val="Textoindependiente"/>
        <w:spacing w:before="240" w:after="120" w:line="312" w:lineRule="auto"/>
        <w:jc w:val="left"/>
        <w:rPr>
          <w:rFonts w:ascii="Arial Narrow" w:hAnsi="Arial Narrow"/>
          <w:i/>
          <w:sz w:val="24"/>
        </w:rPr>
      </w:pPr>
      <w:r w:rsidRPr="00C54F27">
        <w:rPr>
          <w:rFonts w:ascii="Arial Narrow" w:hAnsi="Arial Narrow"/>
          <w:i/>
          <w:sz w:val="24"/>
        </w:rPr>
        <w:t>Facilitación del Aprendizaje</w:t>
      </w:r>
    </w:p>
    <w:p w:rsidR="00105132" w:rsidRPr="00C54F27" w:rsidRDefault="00105132" w:rsidP="00835F00">
      <w:pPr>
        <w:pStyle w:val="Textoindependiente"/>
        <w:spacing w:before="120" w:after="120" w:line="312" w:lineRule="auto"/>
        <w:ind w:firstLine="709"/>
        <w:jc w:val="both"/>
        <w:rPr>
          <w:rFonts w:ascii="Arial Narrow" w:hAnsi="Arial Narrow"/>
          <w:b w:val="0"/>
          <w:sz w:val="24"/>
        </w:rPr>
      </w:pPr>
      <w:r w:rsidRPr="00C54F27">
        <w:rPr>
          <w:rFonts w:ascii="Arial Narrow" w:hAnsi="Arial Narrow"/>
          <w:b w:val="0"/>
          <w:sz w:val="24"/>
        </w:rPr>
        <w:t xml:space="preserve">La </w:t>
      </w:r>
      <w:r w:rsidRPr="00C54F27">
        <w:rPr>
          <w:rFonts w:ascii="Arial Narrow" w:hAnsi="Arial Narrow"/>
          <w:b w:val="0"/>
          <w:i/>
          <w:sz w:val="24"/>
        </w:rPr>
        <w:t xml:space="preserve">facilitación del aprendizaje </w:t>
      </w:r>
      <w:r w:rsidR="000263E4">
        <w:rPr>
          <w:rFonts w:ascii="Arial Narrow" w:hAnsi="Arial Narrow"/>
          <w:b w:val="0"/>
          <w:sz w:val="24"/>
        </w:rPr>
        <w:t>consiste en</w:t>
      </w:r>
      <w:r w:rsidRPr="00C54F27">
        <w:rPr>
          <w:rFonts w:ascii="Arial Narrow" w:hAnsi="Arial Narrow"/>
          <w:b w:val="0"/>
          <w:sz w:val="24"/>
        </w:rPr>
        <w:t xml:space="preserve"> suscitar un desarrollo armónico y verdaderamente integral</w:t>
      </w:r>
      <w:r w:rsidRPr="00C54F27">
        <w:rPr>
          <w:rFonts w:ascii="Arial Narrow" w:hAnsi="Arial Narrow"/>
          <w:b w:val="0"/>
          <w:i/>
          <w:sz w:val="24"/>
        </w:rPr>
        <w:t xml:space="preserve"> en el estudiantado</w:t>
      </w:r>
      <w:r w:rsidRPr="00C54F27">
        <w:rPr>
          <w:rFonts w:ascii="Arial Narrow" w:hAnsi="Arial Narrow"/>
          <w:b w:val="0"/>
          <w:sz w:val="24"/>
        </w:rPr>
        <w:t xml:space="preserve">, impulsando el fortalecimiento de su acervo de conceptos, teorías, experiencias, procedimientos y actitudes individuales; y de resultados de gran relevancia que arrojen aprendizajes socialmente significativos, con repercusión en su desempeño personal y profesional, en los grupos donde interactúe y en la sociedad. </w:t>
      </w:r>
    </w:p>
    <w:p w:rsidR="00105132" w:rsidRPr="00C54F27" w:rsidRDefault="00105132" w:rsidP="00835F00">
      <w:pPr>
        <w:pStyle w:val="Textoindependiente"/>
        <w:spacing w:before="120" w:after="120" w:line="312" w:lineRule="auto"/>
        <w:ind w:firstLine="709"/>
        <w:jc w:val="both"/>
        <w:rPr>
          <w:rFonts w:ascii="Arial Narrow" w:hAnsi="Arial Narrow"/>
          <w:b w:val="0"/>
          <w:sz w:val="24"/>
        </w:rPr>
      </w:pPr>
      <w:r w:rsidRPr="00C54F27">
        <w:rPr>
          <w:rFonts w:ascii="Arial Narrow" w:hAnsi="Arial Narrow"/>
          <w:b w:val="0"/>
          <w:sz w:val="24"/>
        </w:rPr>
        <w:t>E</w:t>
      </w:r>
      <w:r w:rsidR="000263E4">
        <w:rPr>
          <w:rFonts w:ascii="Arial Narrow" w:hAnsi="Arial Narrow"/>
          <w:b w:val="0"/>
          <w:sz w:val="24"/>
        </w:rPr>
        <w:t xml:space="preserve">sta función implica que la </w:t>
      </w:r>
      <w:r w:rsidRPr="00C54F27">
        <w:rPr>
          <w:rFonts w:ascii="Arial Narrow" w:hAnsi="Arial Narrow"/>
          <w:b w:val="0"/>
          <w:sz w:val="24"/>
        </w:rPr>
        <w:t>coordina</w:t>
      </w:r>
      <w:r w:rsidR="000263E4">
        <w:rPr>
          <w:rFonts w:ascii="Arial Narrow" w:hAnsi="Arial Narrow"/>
          <w:b w:val="0"/>
          <w:sz w:val="24"/>
        </w:rPr>
        <w:t>ción</w:t>
      </w:r>
      <w:r w:rsidRPr="00C54F27">
        <w:rPr>
          <w:rFonts w:ascii="Arial Narrow" w:hAnsi="Arial Narrow"/>
          <w:b w:val="0"/>
          <w:sz w:val="24"/>
        </w:rPr>
        <w:t xml:space="preserve"> docente optimi</w:t>
      </w:r>
      <w:r w:rsidR="000263E4">
        <w:rPr>
          <w:rFonts w:ascii="Arial Narrow" w:hAnsi="Arial Narrow"/>
          <w:b w:val="0"/>
          <w:sz w:val="24"/>
        </w:rPr>
        <w:t>ce</w:t>
      </w:r>
      <w:r w:rsidRPr="00C54F27">
        <w:rPr>
          <w:rFonts w:ascii="Arial Narrow" w:hAnsi="Arial Narrow"/>
          <w:b w:val="0"/>
          <w:sz w:val="24"/>
        </w:rPr>
        <w:t xml:space="preserve"> tiempo y recursos; desplaza</w:t>
      </w:r>
      <w:r w:rsidR="000263E4">
        <w:rPr>
          <w:rFonts w:ascii="Arial Narrow" w:hAnsi="Arial Narrow"/>
          <w:b w:val="0"/>
          <w:sz w:val="24"/>
        </w:rPr>
        <w:t>ndo</w:t>
      </w:r>
      <w:r w:rsidRPr="00C54F27">
        <w:rPr>
          <w:rFonts w:ascii="Arial Narrow" w:hAnsi="Arial Narrow"/>
          <w:b w:val="0"/>
          <w:sz w:val="24"/>
        </w:rPr>
        <w:t xml:space="preserve"> l</w:t>
      </w:r>
      <w:r w:rsidR="000263E4">
        <w:rPr>
          <w:rFonts w:ascii="Arial Narrow" w:hAnsi="Arial Narrow"/>
          <w:b w:val="0"/>
          <w:sz w:val="24"/>
        </w:rPr>
        <w:t>a</w:t>
      </w:r>
      <w:r w:rsidRPr="00C54F27">
        <w:rPr>
          <w:rFonts w:ascii="Arial Narrow" w:hAnsi="Arial Narrow"/>
          <w:b w:val="0"/>
          <w:sz w:val="24"/>
        </w:rPr>
        <w:t xml:space="preserve">s </w:t>
      </w:r>
      <w:r w:rsidR="000263E4" w:rsidRPr="00C54F27">
        <w:rPr>
          <w:rFonts w:ascii="Arial Narrow" w:hAnsi="Arial Narrow"/>
          <w:b w:val="0"/>
          <w:sz w:val="24"/>
        </w:rPr>
        <w:t>interferencias</w:t>
      </w:r>
      <w:r w:rsidR="000263E4">
        <w:rPr>
          <w:rFonts w:ascii="Arial Narrow" w:hAnsi="Arial Narrow"/>
          <w:b w:val="0"/>
          <w:sz w:val="24"/>
        </w:rPr>
        <w:t xml:space="preserve"> u</w:t>
      </w:r>
      <w:r w:rsidR="000263E4" w:rsidRPr="00C54F27">
        <w:rPr>
          <w:rFonts w:ascii="Arial Narrow" w:hAnsi="Arial Narrow"/>
          <w:b w:val="0"/>
          <w:sz w:val="24"/>
        </w:rPr>
        <w:t xml:space="preserve"> </w:t>
      </w:r>
      <w:r w:rsidRPr="00C54F27">
        <w:rPr>
          <w:rFonts w:ascii="Arial Narrow" w:hAnsi="Arial Narrow"/>
          <w:b w:val="0"/>
          <w:sz w:val="24"/>
        </w:rPr>
        <w:t xml:space="preserve">obstáculos, mediante el diseño y selección de secuencias didácticas, el reconocimiento del contexto, la selección de materiales, la promoción de un trabajo interdisciplinario y el acompañamiento en el proceso educativo, a fin de que el estudiante arribe a una construcción adecuada de los productos o evidencias pedagógicas del aprendizaje. </w:t>
      </w:r>
    </w:p>
    <w:p w:rsidR="00105132" w:rsidRPr="00C54F27" w:rsidRDefault="00105132" w:rsidP="00835F00">
      <w:pPr>
        <w:pStyle w:val="Textoindependiente"/>
        <w:spacing w:before="120" w:after="120" w:line="312" w:lineRule="auto"/>
        <w:ind w:firstLine="709"/>
        <w:jc w:val="both"/>
        <w:rPr>
          <w:rFonts w:ascii="Arial Narrow" w:hAnsi="Arial Narrow"/>
          <w:b w:val="0"/>
          <w:sz w:val="24"/>
        </w:rPr>
      </w:pPr>
      <w:r w:rsidRPr="00C54F27">
        <w:rPr>
          <w:rFonts w:ascii="Arial Narrow" w:hAnsi="Arial Narrow"/>
          <w:b w:val="0"/>
          <w:sz w:val="24"/>
        </w:rPr>
        <w:t>En este sentido</w:t>
      </w:r>
      <w:r w:rsidR="000263E4">
        <w:rPr>
          <w:rFonts w:ascii="Arial Narrow" w:hAnsi="Arial Narrow"/>
          <w:b w:val="0"/>
          <w:sz w:val="24"/>
        </w:rPr>
        <w:t>,</w:t>
      </w:r>
      <w:r w:rsidRPr="00C54F27">
        <w:rPr>
          <w:rFonts w:ascii="Arial Narrow" w:hAnsi="Arial Narrow"/>
          <w:b w:val="0"/>
          <w:sz w:val="24"/>
        </w:rPr>
        <w:t xml:space="preserve"> la </w:t>
      </w:r>
      <w:r w:rsidRPr="00C54F27">
        <w:rPr>
          <w:rFonts w:ascii="Arial Narrow" w:hAnsi="Arial Narrow"/>
          <w:b w:val="0"/>
          <w:i/>
          <w:sz w:val="24"/>
        </w:rPr>
        <w:t xml:space="preserve">facilitación </w:t>
      </w:r>
      <w:r w:rsidR="000263E4">
        <w:rPr>
          <w:rFonts w:ascii="Arial Narrow" w:hAnsi="Arial Narrow"/>
          <w:b w:val="0"/>
          <w:sz w:val="24"/>
        </w:rPr>
        <w:t>consiste en</w:t>
      </w:r>
      <w:r w:rsidRPr="00C54F27">
        <w:rPr>
          <w:rFonts w:ascii="Arial Narrow" w:hAnsi="Arial Narrow"/>
          <w:b w:val="0"/>
          <w:sz w:val="24"/>
        </w:rPr>
        <w:t xml:space="preserve"> respaldar los procesos de interrelación </w:t>
      </w:r>
      <w:r w:rsidR="000263E4" w:rsidRPr="00C54F27">
        <w:rPr>
          <w:rFonts w:ascii="Arial Narrow" w:hAnsi="Arial Narrow"/>
          <w:b w:val="0"/>
          <w:sz w:val="24"/>
        </w:rPr>
        <w:t>estudiantil</w:t>
      </w:r>
      <w:r w:rsidR="000263E4">
        <w:rPr>
          <w:rFonts w:ascii="Arial Narrow" w:hAnsi="Arial Narrow"/>
          <w:b w:val="0"/>
          <w:sz w:val="24"/>
        </w:rPr>
        <w:t>,</w:t>
      </w:r>
      <w:r w:rsidR="000263E4" w:rsidRPr="00C54F27">
        <w:rPr>
          <w:rFonts w:ascii="Arial Narrow" w:hAnsi="Arial Narrow"/>
          <w:b w:val="0"/>
          <w:sz w:val="24"/>
        </w:rPr>
        <w:t xml:space="preserve"> </w:t>
      </w:r>
      <w:r w:rsidRPr="00C54F27">
        <w:rPr>
          <w:rFonts w:ascii="Arial Narrow" w:hAnsi="Arial Narrow"/>
          <w:b w:val="0"/>
          <w:sz w:val="24"/>
        </w:rPr>
        <w:t xml:space="preserve">teoría </w:t>
      </w:r>
      <w:r w:rsidR="000263E4">
        <w:rPr>
          <w:rFonts w:ascii="Arial Narrow" w:hAnsi="Arial Narrow"/>
          <w:b w:val="0"/>
          <w:sz w:val="24"/>
        </w:rPr>
        <w:t>y</w:t>
      </w:r>
      <w:r w:rsidRPr="00C54F27">
        <w:rPr>
          <w:rFonts w:ascii="Arial Narrow" w:hAnsi="Arial Narrow"/>
          <w:b w:val="0"/>
          <w:sz w:val="24"/>
        </w:rPr>
        <w:t xml:space="preserve"> práctica y viceversa, para que proyecten los resultados de su abordaje cognitivo, en el planteamiento y resolución de los objetos de conocimiento de la UA que se imparta, constituidos como problemas de aprendizaje. </w:t>
      </w:r>
    </w:p>
    <w:p w:rsidR="00105132" w:rsidRPr="00C54F27" w:rsidRDefault="00105132" w:rsidP="00835F00">
      <w:pPr>
        <w:pStyle w:val="Textoindependiente"/>
        <w:spacing w:before="120" w:after="120" w:line="312" w:lineRule="auto"/>
        <w:ind w:firstLine="709"/>
        <w:jc w:val="both"/>
        <w:rPr>
          <w:rFonts w:ascii="Arial Narrow" w:hAnsi="Arial Narrow"/>
          <w:b w:val="0"/>
          <w:sz w:val="24"/>
        </w:rPr>
      </w:pPr>
      <w:r w:rsidRPr="00C54F27">
        <w:rPr>
          <w:rFonts w:ascii="Arial Narrow" w:hAnsi="Arial Narrow"/>
          <w:b w:val="0"/>
          <w:sz w:val="24"/>
        </w:rPr>
        <w:t xml:space="preserve">Todo esto para que los discentes apliquen sus conocimientos, habilidades y actitudes, en una dinámica espiral dialéctica de investigación-acción, dentro de la praxis profesional de su elección, mediante la trasformación descriptiva, explicativa y resolutiva, de los objetos cognoscentes suscritos en la UA, con el tratamiento metodológico de las diferentes disciplinas asociadas a las problemáticas en cuestión. </w:t>
      </w:r>
    </w:p>
    <w:p w:rsidR="00105132" w:rsidRPr="00C54F27" w:rsidRDefault="00105132" w:rsidP="00835F00">
      <w:pPr>
        <w:pStyle w:val="Textoindependiente"/>
        <w:spacing w:before="120" w:after="120" w:line="312" w:lineRule="auto"/>
        <w:ind w:firstLine="709"/>
        <w:jc w:val="both"/>
        <w:rPr>
          <w:rFonts w:ascii="Arial Narrow" w:hAnsi="Arial Narrow"/>
          <w:b w:val="0"/>
          <w:sz w:val="24"/>
        </w:rPr>
      </w:pPr>
      <w:r w:rsidRPr="00C54F27">
        <w:rPr>
          <w:rFonts w:ascii="Arial Narrow" w:hAnsi="Arial Narrow"/>
          <w:b w:val="0"/>
          <w:sz w:val="24"/>
        </w:rPr>
        <w:t xml:space="preserve">La coordinación docente en el desempeño de sus funciones </w:t>
      </w:r>
      <w:r w:rsidR="000263E4">
        <w:rPr>
          <w:rFonts w:ascii="Arial Narrow" w:hAnsi="Arial Narrow"/>
          <w:b w:val="0"/>
          <w:sz w:val="24"/>
        </w:rPr>
        <w:t xml:space="preserve">debe </w:t>
      </w:r>
      <w:r w:rsidRPr="00C54F27">
        <w:rPr>
          <w:rFonts w:ascii="Arial Narrow" w:hAnsi="Arial Narrow"/>
          <w:b w:val="0"/>
          <w:sz w:val="24"/>
        </w:rPr>
        <w:t xml:space="preserve">desarrollar </w:t>
      </w:r>
      <w:r w:rsidR="000263E4">
        <w:rPr>
          <w:rFonts w:ascii="Arial Narrow" w:hAnsi="Arial Narrow"/>
          <w:b w:val="0"/>
          <w:sz w:val="24"/>
        </w:rPr>
        <w:t>el</w:t>
      </w:r>
      <w:r w:rsidRPr="00C54F27">
        <w:rPr>
          <w:rFonts w:ascii="Arial Narrow" w:hAnsi="Arial Narrow"/>
          <w:b w:val="0"/>
          <w:sz w:val="24"/>
        </w:rPr>
        <w:t xml:space="preserve"> seguimiento </w:t>
      </w:r>
      <w:r w:rsidR="00F5466D">
        <w:rPr>
          <w:rFonts w:ascii="Arial Narrow" w:hAnsi="Arial Narrow"/>
          <w:b w:val="0"/>
          <w:sz w:val="24"/>
        </w:rPr>
        <w:t>d</w:t>
      </w:r>
      <w:r w:rsidRPr="00C54F27">
        <w:rPr>
          <w:rFonts w:ascii="Arial Narrow" w:hAnsi="Arial Narrow"/>
          <w:b w:val="0"/>
          <w:sz w:val="24"/>
        </w:rPr>
        <w:t xml:space="preserve">e </w:t>
      </w:r>
      <w:r w:rsidR="000263E4">
        <w:rPr>
          <w:rFonts w:ascii="Arial Narrow" w:hAnsi="Arial Narrow"/>
          <w:b w:val="0"/>
          <w:sz w:val="24"/>
        </w:rPr>
        <w:t>la</w:t>
      </w:r>
      <w:r w:rsidR="000263E4" w:rsidRPr="00C54F27">
        <w:rPr>
          <w:rFonts w:ascii="Arial Narrow" w:hAnsi="Arial Narrow"/>
          <w:b w:val="0"/>
          <w:sz w:val="24"/>
        </w:rPr>
        <w:t xml:space="preserve"> investigación-acción </w:t>
      </w:r>
      <w:r w:rsidR="000263E4">
        <w:rPr>
          <w:rFonts w:ascii="Arial Narrow" w:hAnsi="Arial Narrow"/>
          <w:b w:val="0"/>
          <w:sz w:val="24"/>
        </w:rPr>
        <w:t xml:space="preserve">que el </w:t>
      </w:r>
      <w:r w:rsidRPr="00C54F27">
        <w:rPr>
          <w:rFonts w:ascii="Arial Narrow" w:hAnsi="Arial Narrow"/>
          <w:b w:val="0"/>
          <w:sz w:val="24"/>
        </w:rPr>
        <w:t>estudiante</w:t>
      </w:r>
      <w:r w:rsidR="000263E4">
        <w:rPr>
          <w:rFonts w:ascii="Arial Narrow" w:hAnsi="Arial Narrow"/>
          <w:b w:val="0"/>
          <w:sz w:val="24"/>
        </w:rPr>
        <w:t xml:space="preserve"> </w:t>
      </w:r>
      <w:r w:rsidR="00F5466D">
        <w:rPr>
          <w:rFonts w:ascii="Arial Narrow" w:hAnsi="Arial Narrow"/>
          <w:b w:val="0"/>
          <w:sz w:val="24"/>
        </w:rPr>
        <w:t>reali</w:t>
      </w:r>
      <w:r w:rsidR="000263E4">
        <w:rPr>
          <w:rFonts w:ascii="Arial Narrow" w:hAnsi="Arial Narrow"/>
          <w:b w:val="0"/>
          <w:sz w:val="24"/>
        </w:rPr>
        <w:t>ce</w:t>
      </w:r>
      <w:r w:rsidRPr="00C54F27">
        <w:rPr>
          <w:rFonts w:ascii="Arial Narrow" w:hAnsi="Arial Narrow"/>
          <w:b w:val="0"/>
          <w:sz w:val="24"/>
        </w:rPr>
        <w:t xml:space="preserve"> en la </w:t>
      </w:r>
      <w:r w:rsidR="000263E4">
        <w:rPr>
          <w:rFonts w:ascii="Arial Narrow" w:hAnsi="Arial Narrow"/>
          <w:b w:val="0"/>
          <w:sz w:val="24"/>
        </w:rPr>
        <w:t xml:space="preserve">construcción de su </w:t>
      </w:r>
      <w:r w:rsidRPr="00C54F27">
        <w:rPr>
          <w:rFonts w:ascii="Arial Narrow" w:hAnsi="Arial Narrow"/>
          <w:b w:val="0"/>
          <w:sz w:val="24"/>
        </w:rPr>
        <w:t xml:space="preserve">praxis profesional </w:t>
      </w:r>
      <w:r w:rsidR="000263E4">
        <w:rPr>
          <w:rFonts w:ascii="Arial Narrow" w:hAnsi="Arial Narrow"/>
          <w:b w:val="0"/>
          <w:sz w:val="24"/>
        </w:rPr>
        <w:t>(</w:t>
      </w:r>
      <w:r w:rsidRPr="00C54F27">
        <w:rPr>
          <w:rFonts w:ascii="Arial Narrow" w:hAnsi="Arial Narrow"/>
          <w:b w:val="0"/>
          <w:sz w:val="24"/>
        </w:rPr>
        <w:t>vinculada al PEP de pertenencia</w:t>
      </w:r>
      <w:r w:rsidR="000263E4">
        <w:rPr>
          <w:rFonts w:ascii="Arial Narrow" w:hAnsi="Arial Narrow"/>
          <w:b w:val="0"/>
          <w:sz w:val="24"/>
        </w:rPr>
        <w:t>)</w:t>
      </w:r>
      <w:r w:rsidRPr="00C54F27">
        <w:rPr>
          <w:rFonts w:ascii="Arial Narrow" w:hAnsi="Arial Narrow"/>
          <w:b w:val="0"/>
          <w:sz w:val="24"/>
        </w:rPr>
        <w:t xml:space="preserve">, a través de </w:t>
      </w:r>
      <w:r w:rsidR="00071C97">
        <w:rPr>
          <w:rFonts w:ascii="Arial Narrow" w:hAnsi="Arial Narrow"/>
          <w:b w:val="0"/>
          <w:sz w:val="24"/>
        </w:rPr>
        <w:t xml:space="preserve">la concreción de </w:t>
      </w:r>
      <w:r w:rsidRPr="00C54F27">
        <w:rPr>
          <w:rFonts w:ascii="Arial Narrow" w:hAnsi="Arial Narrow"/>
          <w:b w:val="0"/>
          <w:sz w:val="24"/>
        </w:rPr>
        <w:t>nueve etapas</w:t>
      </w:r>
      <w:r w:rsidR="00A922BA">
        <w:rPr>
          <w:rFonts w:ascii="Arial Narrow" w:hAnsi="Arial Narrow"/>
          <w:b w:val="0"/>
          <w:sz w:val="24"/>
        </w:rPr>
        <w:t xml:space="preserve"> en dicho proceso</w:t>
      </w:r>
      <w:r w:rsidRPr="00C54F27">
        <w:rPr>
          <w:rFonts w:ascii="Arial Narrow" w:hAnsi="Arial Narrow"/>
          <w:b w:val="0"/>
          <w:sz w:val="24"/>
        </w:rPr>
        <w:t xml:space="preserve">:  </w:t>
      </w:r>
    </w:p>
    <w:p w:rsidR="00105132" w:rsidRPr="00C54F27" w:rsidRDefault="00105132" w:rsidP="00835F00">
      <w:pPr>
        <w:pStyle w:val="Textoindependiente"/>
        <w:spacing w:before="120" w:after="120" w:line="312" w:lineRule="auto"/>
        <w:ind w:left="284" w:hanging="284"/>
        <w:jc w:val="both"/>
        <w:rPr>
          <w:rFonts w:ascii="Arial Narrow" w:hAnsi="Arial Narrow"/>
          <w:b w:val="0"/>
          <w:sz w:val="24"/>
        </w:rPr>
      </w:pPr>
      <w:r w:rsidRPr="00C54F27">
        <w:rPr>
          <w:rFonts w:ascii="Arial Narrow" w:hAnsi="Arial Narrow"/>
          <w:b w:val="0"/>
          <w:sz w:val="24"/>
        </w:rPr>
        <w:t xml:space="preserve">1ª Contemplación y observación del objeto de conocimiento, </w:t>
      </w:r>
      <w:r w:rsidR="000263E4">
        <w:rPr>
          <w:rFonts w:ascii="Arial Narrow" w:hAnsi="Arial Narrow"/>
          <w:b w:val="0"/>
          <w:sz w:val="24"/>
        </w:rPr>
        <w:t xml:space="preserve">concebido </w:t>
      </w:r>
      <w:r w:rsidRPr="00C54F27">
        <w:rPr>
          <w:rFonts w:ascii="Arial Narrow" w:hAnsi="Arial Narrow"/>
          <w:b w:val="0"/>
          <w:sz w:val="24"/>
        </w:rPr>
        <w:t xml:space="preserve">como un fenómeno cognitivo o problema de aprendizaje. </w:t>
      </w:r>
    </w:p>
    <w:p w:rsidR="00105132" w:rsidRPr="00C54F27" w:rsidRDefault="00105132" w:rsidP="00835F00">
      <w:pPr>
        <w:pStyle w:val="Textoindependiente"/>
        <w:spacing w:before="120" w:after="120" w:line="312" w:lineRule="auto"/>
        <w:ind w:left="284" w:hanging="284"/>
        <w:jc w:val="both"/>
        <w:rPr>
          <w:rFonts w:ascii="Arial Narrow" w:hAnsi="Arial Narrow"/>
          <w:b w:val="0"/>
          <w:sz w:val="24"/>
        </w:rPr>
      </w:pPr>
      <w:r w:rsidRPr="00C54F27">
        <w:rPr>
          <w:rFonts w:ascii="Arial Narrow" w:hAnsi="Arial Narrow"/>
          <w:b w:val="0"/>
          <w:sz w:val="24"/>
        </w:rPr>
        <w:t xml:space="preserve">2ª Identificación y planteamiento de las categorías generales, particulares y singulares del objeto de conocimiento, en el sentido de distinguir el todo estructurado y los componentes que lo integran. </w:t>
      </w:r>
    </w:p>
    <w:p w:rsidR="00105132" w:rsidRPr="00C54F27" w:rsidRDefault="00105132" w:rsidP="00835F00">
      <w:pPr>
        <w:pStyle w:val="Textoindependiente"/>
        <w:spacing w:before="120" w:after="120" w:line="312" w:lineRule="auto"/>
        <w:ind w:left="284" w:hanging="284"/>
        <w:jc w:val="both"/>
        <w:rPr>
          <w:rFonts w:ascii="Arial Narrow" w:hAnsi="Arial Narrow"/>
          <w:b w:val="0"/>
          <w:sz w:val="24"/>
        </w:rPr>
      </w:pPr>
      <w:r w:rsidRPr="00C54F27">
        <w:rPr>
          <w:rFonts w:ascii="Arial Narrow" w:hAnsi="Arial Narrow"/>
          <w:b w:val="0"/>
          <w:sz w:val="24"/>
        </w:rPr>
        <w:t xml:space="preserve">3ª Distinción y clasificación de los componentes: causa-efecto, contenido-forma y esencia-fenómeno característicos de la problemática de estudio. </w:t>
      </w:r>
    </w:p>
    <w:p w:rsidR="00105132" w:rsidRPr="00C54F27" w:rsidRDefault="00105132" w:rsidP="00835F00">
      <w:pPr>
        <w:pStyle w:val="Textoindependiente"/>
        <w:spacing w:before="120" w:after="120" w:line="312" w:lineRule="auto"/>
        <w:ind w:left="284" w:hanging="284"/>
        <w:jc w:val="left"/>
        <w:rPr>
          <w:rFonts w:ascii="Arial Narrow" w:hAnsi="Arial Narrow"/>
          <w:b w:val="0"/>
          <w:sz w:val="24"/>
        </w:rPr>
      </w:pPr>
      <w:r w:rsidRPr="00C54F27">
        <w:rPr>
          <w:rFonts w:ascii="Arial Narrow" w:hAnsi="Arial Narrow"/>
          <w:b w:val="0"/>
          <w:sz w:val="24"/>
        </w:rPr>
        <w:t>4ª Descripción del comportamiento funcional de cada componente y sus interacciones en el fenómeno cognitivo.</w:t>
      </w:r>
    </w:p>
    <w:p w:rsidR="00105132" w:rsidRPr="00C54F27" w:rsidRDefault="00105132" w:rsidP="00835F00">
      <w:pPr>
        <w:pStyle w:val="Textoindependiente"/>
        <w:spacing w:before="120" w:after="120" w:line="312" w:lineRule="auto"/>
        <w:ind w:left="284" w:hanging="284"/>
        <w:jc w:val="left"/>
        <w:rPr>
          <w:rFonts w:ascii="Arial Narrow" w:hAnsi="Arial Narrow"/>
          <w:b w:val="0"/>
          <w:sz w:val="24"/>
        </w:rPr>
      </w:pPr>
      <w:r w:rsidRPr="00C54F27">
        <w:rPr>
          <w:rFonts w:ascii="Arial Narrow" w:hAnsi="Arial Narrow"/>
          <w:b w:val="0"/>
          <w:sz w:val="24"/>
        </w:rPr>
        <w:t xml:space="preserve">5ª Registro de situaciones anómalas en el comportamiento de los componentes de la problemática de estudio. </w:t>
      </w:r>
    </w:p>
    <w:p w:rsidR="00105132" w:rsidRPr="00C54F27" w:rsidRDefault="00105132" w:rsidP="00835F00">
      <w:pPr>
        <w:pStyle w:val="Textoindependiente"/>
        <w:spacing w:before="120" w:after="120" w:line="312" w:lineRule="auto"/>
        <w:ind w:left="284" w:hanging="284"/>
        <w:jc w:val="left"/>
        <w:rPr>
          <w:rFonts w:ascii="Arial Narrow" w:hAnsi="Arial Narrow"/>
          <w:b w:val="0"/>
          <w:sz w:val="24"/>
        </w:rPr>
      </w:pPr>
      <w:r w:rsidRPr="00C54F27">
        <w:rPr>
          <w:rFonts w:ascii="Arial Narrow" w:hAnsi="Arial Narrow"/>
          <w:b w:val="0"/>
          <w:sz w:val="24"/>
        </w:rPr>
        <w:t xml:space="preserve">6ª Planteamiento de problemáticas secundarias que subyacen del objeto de conocimiento. </w:t>
      </w:r>
    </w:p>
    <w:p w:rsidR="00105132" w:rsidRPr="00C54F27" w:rsidRDefault="00105132" w:rsidP="00835F00">
      <w:pPr>
        <w:pStyle w:val="Textoindependiente"/>
        <w:spacing w:before="120" w:after="120" w:line="312" w:lineRule="auto"/>
        <w:ind w:left="284" w:hanging="284"/>
        <w:jc w:val="left"/>
        <w:rPr>
          <w:rFonts w:ascii="Arial Narrow" w:hAnsi="Arial Narrow"/>
          <w:b w:val="0"/>
          <w:sz w:val="24"/>
        </w:rPr>
      </w:pPr>
      <w:r w:rsidRPr="00C54F27">
        <w:rPr>
          <w:rFonts w:ascii="Arial Narrow" w:hAnsi="Arial Narrow"/>
          <w:b w:val="0"/>
          <w:sz w:val="24"/>
        </w:rPr>
        <w:t>7ª Explicación argumentada de esas problemáticas a la luz de las disciplinas vinculadas al fenómeno cognitivo.</w:t>
      </w:r>
    </w:p>
    <w:p w:rsidR="00105132" w:rsidRPr="00C54F27" w:rsidRDefault="00105132" w:rsidP="00835F00">
      <w:pPr>
        <w:pStyle w:val="Textoindependiente"/>
        <w:spacing w:before="120" w:after="120" w:line="312" w:lineRule="auto"/>
        <w:ind w:left="284" w:hanging="284"/>
        <w:jc w:val="left"/>
        <w:rPr>
          <w:rFonts w:ascii="Arial Narrow" w:hAnsi="Arial Narrow"/>
          <w:b w:val="0"/>
          <w:sz w:val="24"/>
        </w:rPr>
      </w:pPr>
      <w:r w:rsidRPr="00C54F27">
        <w:rPr>
          <w:rFonts w:ascii="Arial Narrow" w:hAnsi="Arial Narrow"/>
          <w:b w:val="0"/>
          <w:sz w:val="24"/>
        </w:rPr>
        <w:t xml:space="preserve">8ª Identificación de los ámbitos de responsabilidad e incidencia en la participación de los sujetos involucrados en las problemáticas del fenómeno cognitivo. </w:t>
      </w:r>
    </w:p>
    <w:p w:rsidR="00105132" w:rsidRPr="00C54F27" w:rsidRDefault="00105132" w:rsidP="00835F00">
      <w:pPr>
        <w:pStyle w:val="Textoindependiente"/>
        <w:spacing w:before="120" w:after="120" w:line="312" w:lineRule="auto"/>
        <w:ind w:left="284" w:hanging="284"/>
        <w:jc w:val="left"/>
        <w:rPr>
          <w:rFonts w:ascii="Arial Narrow" w:hAnsi="Arial Narrow"/>
          <w:b w:val="0"/>
          <w:sz w:val="24"/>
        </w:rPr>
      </w:pPr>
      <w:r w:rsidRPr="00C54F27">
        <w:rPr>
          <w:rFonts w:ascii="Arial Narrow" w:hAnsi="Arial Narrow"/>
          <w:b w:val="0"/>
          <w:sz w:val="24"/>
        </w:rPr>
        <w:t xml:space="preserve">9ª Formulación de alternativas de solución factibles de aplicarse dentro de los ámbitos de competencia de cada involucrado. </w:t>
      </w:r>
    </w:p>
    <w:p w:rsidR="00105132" w:rsidRPr="00C54F27" w:rsidRDefault="00105132" w:rsidP="00835F00">
      <w:pPr>
        <w:pStyle w:val="Textoindependiente"/>
        <w:spacing w:before="240" w:after="120" w:line="312" w:lineRule="auto"/>
        <w:jc w:val="left"/>
        <w:rPr>
          <w:rFonts w:ascii="Arial Narrow" w:hAnsi="Arial Narrow"/>
          <w:i/>
          <w:sz w:val="24"/>
        </w:rPr>
      </w:pPr>
      <w:r w:rsidRPr="00C54F27">
        <w:rPr>
          <w:rFonts w:ascii="Arial Narrow" w:hAnsi="Arial Narrow"/>
          <w:i/>
          <w:sz w:val="24"/>
        </w:rPr>
        <w:t>Observación de los Procesos de Aprendizaje Discente Individuales y Grupales</w:t>
      </w:r>
    </w:p>
    <w:p w:rsidR="00105132" w:rsidRPr="00C54F27" w:rsidRDefault="000D6C30" w:rsidP="00835F00">
      <w:pPr>
        <w:suppressLineNumbers/>
        <w:suppressAutoHyphens/>
        <w:spacing w:before="120" w:after="120" w:line="312" w:lineRule="auto"/>
        <w:ind w:firstLine="709"/>
        <w:jc w:val="both"/>
        <w:rPr>
          <w:rFonts w:ascii="Arial Narrow" w:hAnsi="Arial Narrow" w:cs="Arial"/>
        </w:rPr>
      </w:pPr>
      <w:r>
        <w:rPr>
          <w:rFonts w:ascii="Arial Narrow" w:hAnsi="Arial Narrow" w:cs="Arial"/>
        </w:rPr>
        <w:t>L</w:t>
      </w:r>
      <w:r w:rsidR="00105132" w:rsidRPr="00C54F27">
        <w:rPr>
          <w:rFonts w:ascii="Arial Narrow" w:hAnsi="Arial Narrow" w:cs="Arial"/>
        </w:rPr>
        <w:t xml:space="preserve">a </w:t>
      </w:r>
      <w:r>
        <w:rPr>
          <w:rFonts w:ascii="Arial Narrow" w:hAnsi="Arial Narrow" w:cs="Arial"/>
        </w:rPr>
        <w:t xml:space="preserve">observación de todos los procesos por los que atraviesen los discentes, es competencia de la </w:t>
      </w:r>
      <w:r w:rsidR="00105132" w:rsidRPr="00C54F27">
        <w:rPr>
          <w:rFonts w:ascii="Arial Narrow" w:hAnsi="Arial Narrow" w:cs="Arial"/>
        </w:rPr>
        <w:t>coordinación docente</w:t>
      </w:r>
      <w:r>
        <w:rPr>
          <w:rFonts w:ascii="Arial Narrow" w:hAnsi="Arial Narrow" w:cs="Arial"/>
        </w:rPr>
        <w:t>, en que se deben</w:t>
      </w:r>
      <w:r w:rsidR="00105132" w:rsidRPr="00C54F27">
        <w:rPr>
          <w:rFonts w:ascii="Arial Narrow" w:hAnsi="Arial Narrow" w:cs="Arial"/>
        </w:rPr>
        <w:t xml:space="preserve"> </w:t>
      </w:r>
      <w:r>
        <w:rPr>
          <w:rFonts w:ascii="Arial Narrow" w:hAnsi="Arial Narrow" w:cs="Arial"/>
        </w:rPr>
        <w:t>identificar y valorar</w:t>
      </w:r>
      <w:r w:rsidR="00105132" w:rsidRPr="00C54F27">
        <w:rPr>
          <w:rFonts w:ascii="Arial Narrow" w:hAnsi="Arial Narrow" w:cs="Arial"/>
        </w:rPr>
        <w:t xml:space="preserve"> los distintos comportamientos que presenta cada estudiante durante las situaciones de aprendizaje del proceso pedagógico, mediante </w:t>
      </w:r>
      <w:r>
        <w:rPr>
          <w:rFonts w:ascii="Arial Narrow" w:hAnsi="Arial Narrow" w:cs="Arial"/>
        </w:rPr>
        <w:t>el análisis e</w:t>
      </w:r>
      <w:r w:rsidR="00105132" w:rsidRPr="00C54F27">
        <w:rPr>
          <w:rFonts w:ascii="Arial Narrow" w:hAnsi="Arial Narrow" w:cs="Arial"/>
        </w:rPr>
        <w:t xml:space="preserve"> interpretación de </w:t>
      </w:r>
      <w:r>
        <w:rPr>
          <w:rFonts w:ascii="Arial Narrow" w:hAnsi="Arial Narrow" w:cs="Arial"/>
        </w:rPr>
        <w:t>los componentes y atributos de lo</w:t>
      </w:r>
      <w:r w:rsidR="00105132" w:rsidRPr="00C54F27">
        <w:rPr>
          <w:rFonts w:ascii="Arial Narrow" w:hAnsi="Arial Narrow" w:cs="Arial"/>
        </w:rPr>
        <w:t xml:space="preserve">s rasgos </w:t>
      </w:r>
      <w:r>
        <w:rPr>
          <w:rFonts w:ascii="Arial Narrow" w:hAnsi="Arial Narrow" w:cs="Arial"/>
        </w:rPr>
        <w:t xml:space="preserve">más </w:t>
      </w:r>
      <w:r w:rsidR="00105132" w:rsidRPr="00C54F27">
        <w:rPr>
          <w:rFonts w:ascii="Arial Narrow" w:hAnsi="Arial Narrow" w:cs="Arial"/>
        </w:rPr>
        <w:t xml:space="preserve">particulares que caracterizan su personalidad, cuyas actitudes habrá de registrarlas de forma diferenciada en una lista de cotejo, lo que le permitirá identificar y precisar qué aspectos, circunstancias y condiciones particulares son las más adecuadas, para impulsar la transformación de sus pautas de conducta, hacia una adecuada construcción del conocimiento, que lo conduzca a consolidar el proceso educativo del posgrado. </w:t>
      </w:r>
    </w:p>
    <w:p w:rsidR="00105132" w:rsidRDefault="00105132" w:rsidP="00835F00">
      <w:pPr>
        <w:spacing w:before="60" w:after="120" w:line="312" w:lineRule="auto"/>
        <w:ind w:firstLine="709"/>
        <w:jc w:val="both"/>
        <w:rPr>
          <w:rFonts w:ascii="Arial Narrow" w:hAnsi="Arial Narrow"/>
        </w:rPr>
      </w:pPr>
      <w:r w:rsidRPr="00C54F27">
        <w:rPr>
          <w:rFonts w:ascii="Arial Narrow" w:hAnsi="Arial Narrow" w:cs="Arial"/>
        </w:rPr>
        <w:t xml:space="preserve">En este sentido, se trata que desde la coordinación docente se promueva la internalización de los estudiantes, en lo que Vygotsky denomina “zona de desarrollo próximo”, a través de </w:t>
      </w:r>
      <w:r w:rsidR="00630841">
        <w:rPr>
          <w:rFonts w:ascii="Arial Narrow" w:hAnsi="Arial Narrow" w:cs="Arial"/>
        </w:rPr>
        <w:t>registr</w:t>
      </w:r>
      <w:r w:rsidRPr="00C54F27">
        <w:rPr>
          <w:rFonts w:ascii="Arial Narrow" w:hAnsi="Arial Narrow" w:cs="Arial"/>
        </w:rPr>
        <w:t xml:space="preserve">ar </w:t>
      </w:r>
      <w:r w:rsidR="00630841">
        <w:rPr>
          <w:rFonts w:ascii="Arial Narrow" w:hAnsi="Arial Narrow" w:cs="Arial"/>
        </w:rPr>
        <w:t>su</w:t>
      </w:r>
      <w:r w:rsidRPr="00C54F27">
        <w:rPr>
          <w:rFonts w:ascii="Arial Narrow" w:hAnsi="Arial Narrow" w:cs="Arial"/>
        </w:rPr>
        <w:t xml:space="preserve">s </w:t>
      </w:r>
      <w:r w:rsidRPr="00C54F27">
        <w:rPr>
          <w:rFonts w:ascii="Arial Narrow" w:hAnsi="Arial Narrow"/>
        </w:rPr>
        <w:t>experiencias cognitivas previas</w:t>
      </w:r>
      <w:r w:rsidR="00630841">
        <w:rPr>
          <w:rFonts w:ascii="Arial Narrow" w:hAnsi="Arial Narrow"/>
        </w:rPr>
        <w:t>, como referencia o base en la recreación de ambientes de</w:t>
      </w:r>
      <w:r w:rsidRPr="00C54F27">
        <w:rPr>
          <w:rFonts w:ascii="Arial Narrow" w:hAnsi="Arial Narrow"/>
        </w:rPr>
        <w:t xml:space="preserve"> aprend</w:t>
      </w:r>
      <w:r w:rsidR="00630841">
        <w:rPr>
          <w:rFonts w:ascii="Arial Narrow" w:hAnsi="Arial Narrow"/>
        </w:rPr>
        <w:t>izaje con los que se puedan identificar</w:t>
      </w:r>
      <w:r w:rsidRPr="00C54F27">
        <w:rPr>
          <w:rFonts w:ascii="Arial Narrow" w:hAnsi="Arial Narrow"/>
        </w:rPr>
        <w:t>, considerando que las personas aprenden y pueden retener lo aprendido cuando existe</w:t>
      </w:r>
      <w:r w:rsidR="00630841">
        <w:rPr>
          <w:rFonts w:ascii="Arial Narrow" w:hAnsi="Arial Narrow"/>
        </w:rPr>
        <w:t>n</w:t>
      </w:r>
      <w:r w:rsidRPr="00C54F27">
        <w:rPr>
          <w:rFonts w:ascii="Arial Narrow" w:hAnsi="Arial Narrow"/>
        </w:rPr>
        <w:t xml:space="preserve"> v</w:t>
      </w:r>
      <w:r w:rsidR="00630841">
        <w:rPr>
          <w:rFonts w:ascii="Arial Narrow" w:hAnsi="Arial Narrow"/>
        </w:rPr>
        <w:t>í</w:t>
      </w:r>
      <w:r w:rsidRPr="00C54F27">
        <w:rPr>
          <w:rFonts w:ascii="Arial Narrow" w:hAnsi="Arial Narrow"/>
        </w:rPr>
        <w:t>ncul</w:t>
      </w:r>
      <w:r w:rsidR="00630841">
        <w:rPr>
          <w:rFonts w:ascii="Arial Narrow" w:hAnsi="Arial Narrow"/>
        </w:rPr>
        <w:t>o</w:t>
      </w:r>
      <w:r w:rsidRPr="00C54F27">
        <w:rPr>
          <w:rFonts w:ascii="Arial Narrow" w:hAnsi="Arial Narrow"/>
        </w:rPr>
        <w:t xml:space="preserve">s cognitivos, </w:t>
      </w:r>
      <w:r w:rsidR="00630841">
        <w:rPr>
          <w:rFonts w:ascii="Arial Narrow" w:hAnsi="Arial Narrow"/>
        </w:rPr>
        <w:t>que brindan</w:t>
      </w:r>
      <w:r w:rsidRPr="00C54F27">
        <w:rPr>
          <w:rFonts w:ascii="Arial Narrow" w:hAnsi="Arial Narrow"/>
        </w:rPr>
        <w:t xml:space="preserve"> la posibilidad de cuestionar los constructos, modificar sus estructuras, asimilar, reconstruir y asignar un significado con trascendencia social, que tenga sentido en sus existencias particulares, porque han movilizado y construido los aprendizajes personales.</w:t>
      </w:r>
    </w:p>
    <w:p w:rsidR="00D239D0" w:rsidRPr="00C54F27" w:rsidRDefault="00D239D0" w:rsidP="00D239D0">
      <w:pPr>
        <w:spacing w:before="60" w:after="120" w:line="312" w:lineRule="auto"/>
        <w:ind w:firstLine="709"/>
        <w:jc w:val="both"/>
        <w:rPr>
          <w:rFonts w:ascii="Arial Narrow" w:hAnsi="Arial Narrow"/>
        </w:rPr>
      </w:pPr>
      <w:r>
        <w:rPr>
          <w:rFonts w:ascii="Arial Narrow" w:hAnsi="Arial Narrow"/>
        </w:rPr>
        <w:t>Siguiendo a Vygotsky, “l</w:t>
      </w:r>
      <w:r w:rsidRPr="00D239D0">
        <w:rPr>
          <w:rFonts w:ascii="Arial Narrow" w:hAnsi="Arial Narrow"/>
        </w:rPr>
        <w:t>a pedagogía no debe orientarse hacia el ayer,</w:t>
      </w:r>
      <w:r>
        <w:rPr>
          <w:rFonts w:ascii="Arial Narrow" w:hAnsi="Arial Narrow"/>
        </w:rPr>
        <w:t xml:space="preserve"> </w:t>
      </w:r>
      <w:r w:rsidRPr="00D239D0">
        <w:rPr>
          <w:rFonts w:ascii="Arial Narrow" w:hAnsi="Arial Narrow"/>
        </w:rPr>
        <w:t xml:space="preserve">sino hacia el mañana </w:t>
      </w:r>
      <w:r>
        <w:rPr>
          <w:rFonts w:ascii="Arial Narrow" w:hAnsi="Arial Narrow"/>
        </w:rPr>
        <w:t>(…)</w:t>
      </w:r>
      <w:r w:rsidRPr="00D239D0">
        <w:rPr>
          <w:rFonts w:ascii="Arial Narrow" w:hAnsi="Arial Narrow"/>
        </w:rPr>
        <w:t>.</w:t>
      </w:r>
      <w:r>
        <w:rPr>
          <w:rFonts w:ascii="Arial Narrow" w:hAnsi="Arial Narrow"/>
        </w:rPr>
        <w:t xml:space="preserve"> </w:t>
      </w:r>
      <w:r w:rsidRPr="00D239D0">
        <w:rPr>
          <w:rFonts w:ascii="Arial Narrow" w:hAnsi="Arial Narrow"/>
        </w:rPr>
        <w:t>Sólo entonces podrá, en el proceso de la enseñanza</w:t>
      </w:r>
      <w:r>
        <w:rPr>
          <w:rFonts w:ascii="Arial Narrow" w:hAnsi="Arial Narrow"/>
        </w:rPr>
        <w:t xml:space="preserve"> </w:t>
      </w:r>
      <w:r w:rsidRPr="00D239D0">
        <w:rPr>
          <w:rFonts w:ascii="Arial Narrow" w:hAnsi="Arial Narrow"/>
        </w:rPr>
        <w:t>despertar a la vida a los procesos de desarrollo</w:t>
      </w:r>
      <w:r>
        <w:rPr>
          <w:rFonts w:ascii="Arial Narrow" w:hAnsi="Arial Narrow"/>
        </w:rPr>
        <w:t xml:space="preserve"> </w:t>
      </w:r>
      <w:r w:rsidRPr="00D239D0">
        <w:rPr>
          <w:rFonts w:ascii="Arial Narrow" w:hAnsi="Arial Narrow"/>
        </w:rPr>
        <w:t>que están ahora en la zona de desarrollo próximo”</w:t>
      </w:r>
      <w:r>
        <w:rPr>
          <w:rFonts w:ascii="Arial Narrow" w:hAnsi="Arial Narrow"/>
        </w:rPr>
        <w:t xml:space="preserve"> (citado en Ledezma, 2014, p. 42)</w:t>
      </w:r>
    </w:p>
    <w:p w:rsidR="00105132" w:rsidRPr="00C54F27" w:rsidRDefault="00105132" w:rsidP="00835F00">
      <w:pPr>
        <w:pStyle w:val="Textoindependiente"/>
        <w:spacing w:before="120" w:after="120" w:line="312" w:lineRule="auto"/>
        <w:jc w:val="both"/>
        <w:rPr>
          <w:rFonts w:ascii="Arial Narrow" w:hAnsi="Arial Narrow"/>
          <w:i/>
          <w:sz w:val="24"/>
        </w:rPr>
      </w:pPr>
      <w:r w:rsidRPr="00C54F27">
        <w:rPr>
          <w:rFonts w:ascii="Arial Narrow" w:hAnsi="Arial Narrow"/>
          <w:i/>
          <w:sz w:val="24"/>
        </w:rPr>
        <w:t>Promoción del Diálogo y las Comunicaciones entre los Involucrados en el Proceso Pedagógico</w:t>
      </w:r>
    </w:p>
    <w:p w:rsidR="00105132" w:rsidRPr="00C54F27" w:rsidRDefault="00AC7042" w:rsidP="00835F00">
      <w:pPr>
        <w:pStyle w:val="Textoindependiente"/>
        <w:spacing w:before="120" w:after="120" w:line="312" w:lineRule="auto"/>
        <w:ind w:firstLine="709"/>
        <w:jc w:val="both"/>
        <w:rPr>
          <w:rFonts w:ascii="Arial Narrow" w:hAnsi="Arial Narrow"/>
          <w:b w:val="0"/>
          <w:sz w:val="24"/>
          <w:lang w:val="es-ES"/>
        </w:rPr>
      </w:pPr>
      <w:r>
        <w:rPr>
          <w:rFonts w:ascii="Arial Narrow" w:hAnsi="Arial Narrow"/>
          <w:b w:val="0"/>
          <w:sz w:val="24"/>
          <w:lang w:val="es-ES"/>
        </w:rPr>
        <w:t>L</w:t>
      </w:r>
      <w:r w:rsidR="00105132" w:rsidRPr="00C54F27">
        <w:rPr>
          <w:rFonts w:ascii="Arial Narrow" w:hAnsi="Arial Narrow"/>
          <w:b w:val="0"/>
          <w:sz w:val="24"/>
          <w:lang w:val="es-ES"/>
        </w:rPr>
        <w:t xml:space="preserve">a promoción del diálogo y las comunicaciones se coordina </w:t>
      </w:r>
      <w:r w:rsidR="00441AFA">
        <w:rPr>
          <w:rFonts w:ascii="Arial Narrow" w:hAnsi="Arial Narrow"/>
          <w:b w:val="0"/>
          <w:sz w:val="24"/>
          <w:lang w:val="es-ES"/>
        </w:rPr>
        <w:t>con</w:t>
      </w:r>
      <w:r>
        <w:rPr>
          <w:rFonts w:ascii="Arial Narrow" w:hAnsi="Arial Narrow"/>
          <w:b w:val="0"/>
          <w:sz w:val="24"/>
          <w:lang w:val="es-ES"/>
        </w:rPr>
        <w:t xml:space="preserve"> </w:t>
      </w:r>
      <w:r w:rsidR="00105132" w:rsidRPr="00C54F27">
        <w:rPr>
          <w:rFonts w:ascii="Arial Narrow" w:hAnsi="Arial Narrow"/>
          <w:b w:val="0"/>
          <w:sz w:val="24"/>
          <w:lang w:val="es-ES"/>
        </w:rPr>
        <w:t xml:space="preserve">la emisión y percepción de mensajes subjetivos de los participantes que exponen una parte de la “realidad compartida” y </w:t>
      </w:r>
      <w:r>
        <w:rPr>
          <w:rFonts w:ascii="Arial Narrow" w:hAnsi="Arial Narrow"/>
          <w:b w:val="0"/>
          <w:sz w:val="24"/>
          <w:lang w:val="es-ES"/>
        </w:rPr>
        <w:t xml:space="preserve">a través de </w:t>
      </w:r>
      <w:r w:rsidR="00105132" w:rsidRPr="00C54F27">
        <w:rPr>
          <w:rFonts w:ascii="Arial Narrow" w:hAnsi="Arial Narrow"/>
          <w:b w:val="0"/>
          <w:sz w:val="24"/>
          <w:lang w:val="es-ES"/>
        </w:rPr>
        <w:t xml:space="preserve">“la manera </w:t>
      </w:r>
      <w:r>
        <w:rPr>
          <w:rFonts w:ascii="Arial Narrow" w:hAnsi="Arial Narrow"/>
          <w:b w:val="0"/>
          <w:sz w:val="24"/>
          <w:lang w:val="es-ES"/>
        </w:rPr>
        <w:t>como</w:t>
      </w:r>
      <w:r w:rsidR="00105132" w:rsidRPr="00C54F27">
        <w:rPr>
          <w:rFonts w:ascii="Arial Narrow" w:hAnsi="Arial Narrow"/>
          <w:b w:val="0"/>
          <w:sz w:val="24"/>
          <w:lang w:val="es-ES"/>
        </w:rPr>
        <w:t xml:space="preserve"> cada quien interpreta esta realidad, desde su muy particular enfoque”. En este proceso, “los interlocutores obtienen respuestas que los obliga a reflexionar, ratificar, modificar la posición inicial o a disentir en los mensajes”. La función de la coordinación docente es procurar que en la realimentación de los mensajes, se eliminen las interferencias surgidas y “se eviten situaciones de discusión o monólogos colectivos”, donde los exponentes intentan “imponer sus opiniones entre sí”. Por el contrario se debe suscitar la escucha en los interlocutores, “para producir un verdadero efecto de aprendizaje” (Pérez Escalante, 1989, p. 26), a través del diálogo eficaz, de los participantes, que incorporarán los distintos puntos de vista en la construcción de los objetos del conocimiento. </w:t>
      </w:r>
    </w:p>
    <w:p w:rsidR="00105132" w:rsidRPr="00C54F27" w:rsidRDefault="00105132" w:rsidP="00835F00">
      <w:pPr>
        <w:pStyle w:val="Textoindependiente"/>
        <w:spacing w:before="120" w:after="120" w:line="312" w:lineRule="auto"/>
        <w:ind w:firstLine="709"/>
        <w:jc w:val="both"/>
        <w:rPr>
          <w:rFonts w:ascii="Arial Narrow" w:hAnsi="Arial Narrow"/>
          <w:b w:val="0"/>
          <w:sz w:val="24"/>
          <w:lang w:val="es-ES"/>
        </w:rPr>
      </w:pPr>
      <w:r w:rsidRPr="00C54F27">
        <w:rPr>
          <w:rFonts w:ascii="Arial Narrow" w:hAnsi="Arial Narrow"/>
          <w:b w:val="0"/>
          <w:sz w:val="24"/>
          <w:lang w:val="es-ES"/>
        </w:rPr>
        <w:t>En este sentido, la coordinación docente deberá esclarecer a los estudiantes que es válido no estar de acuerdo con las opiniones de sus compañeros, pero el que no coincidan, no los autoriza a invalidar los comentarios de los demás interlocutores. Esto es &lt;&lt;Sí, a decir: ‘no estoy de acuerdo contigo.  No a expresar: ‘eso que dices es mentira’ o ‘eso está mal’&gt;&gt; (Pérez Escalante, 1988, p. 18)</w:t>
      </w:r>
    </w:p>
    <w:p w:rsidR="00105132" w:rsidRPr="00C54F27" w:rsidRDefault="00105132" w:rsidP="00835F00">
      <w:pPr>
        <w:pStyle w:val="Textoindependiente"/>
        <w:spacing w:before="240" w:after="120" w:line="312" w:lineRule="auto"/>
        <w:jc w:val="left"/>
        <w:rPr>
          <w:rFonts w:ascii="Arial Narrow" w:hAnsi="Arial Narrow"/>
          <w:i/>
          <w:sz w:val="24"/>
        </w:rPr>
      </w:pPr>
      <w:r w:rsidRPr="00C54F27">
        <w:rPr>
          <w:rFonts w:ascii="Arial Narrow" w:hAnsi="Arial Narrow"/>
          <w:i/>
          <w:sz w:val="24"/>
        </w:rPr>
        <w:t>Portavoz de información verídica y confiable</w:t>
      </w:r>
    </w:p>
    <w:p w:rsidR="00105132" w:rsidRPr="00C54F27" w:rsidRDefault="00105132" w:rsidP="00835F00">
      <w:pPr>
        <w:pStyle w:val="Textoindependiente"/>
        <w:spacing w:before="120" w:after="120" w:line="312" w:lineRule="auto"/>
        <w:ind w:firstLine="709"/>
        <w:jc w:val="both"/>
        <w:rPr>
          <w:rFonts w:ascii="Arial Narrow" w:hAnsi="Arial Narrow"/>
          <w:b w:val="0"/>
          <w:sz w:val="24"/>
        </w:rPr>
      </w:pPr>
      <w:r w:rsidRPr="00C54F27">
        <w:rPr>
          <w:rFonts w:ascii="Arial Narrow" w:hAnsi="Arial Narrow"/>
          <w:b w:val="0"/>
          <w:sz w:val="24"/>
        </w:rPr>
        <w:t>La información es la materia prima del trabajo académico de los estudiantes en los procesos de comunicación y educación y, en ese sentido, la coordinación docente es una importante fuente de información, pero no la única, ya que el alumno puede proveerse de ella, mediante su acceso a los diversos yacimientos informativos que existen en el entorno, emanados de los acervos documentales existentes en su localidad (impresos, digitales, sonoros, fílmicos o testimoniales).</w:t>
      </w:r>
    </w:p>
    <w:p w:rsidR="00105132" w:rsidRPr="00C54F27" w:rsidRDefault="00105132" w:rsidP="00835F00">
      <w:pPr>
        <w:pStyle w:val="Textoindependiente"/>
        <w:spacing w:before="120" w:after="120" w:line="312" w:lineRule="auto"/>
        <w:ind w:firstLine="709"/>
        <w:jc w:val="both"/>
        <w:rPr>
          <w:rFonts w:ascii="Arial Narrow" w:hAnsi="Arial Narrow"/>
          <w:b w:val="0"/>
          <w:sz w:val="24"/>
        </w:rPr>
      </w:pPr>
      <w:r w:rsidRPr="00C54F27">
        <w:rPr>
          <w:rFonts w:ascii="Arial Narrow" w:hAnsi="Arial Narrow"/>
          <w:b w:val="0"/>
          <w:sz w:val="24"/>
        </w:rPr>
        <w:t>El manejo de la información implica la recopilación y el tratamiento para la elaboración de los productos de aprendizaje, en tres momentos: individual, en equipos de trabajo colaborativo y en colectivo.</w:t>
      </w:r>
    </w:p>
    <w:p w:rsidR="00105132" w:rsidRPr="00C54F27" w:rsidRDefault="00105132" w:rsidP="00835F00">
      <w:pPr>
        <w:pStyle w:val="Textoindependiente"/>
        <w:spacing w:before="120" w:after="120" w:line="312" w:lineRule="auto"/>
        <w:ind w:firstLine="709"/>
        <w:jc w:val="both"/>
        <w:rPr>
          <w:rFonts w:ascii="Arial Narrow" w:hAnsi="Arial Narrow"/>
          <w:b w:val="0"/>
          <w:sz w:val="24"/>
        </w:rPr>
      </w:pPr>
      <w:r w:rsidRPr="00C54F27">
        <w:rPr>
          <w:rFonts w:ascii="Arial Narrow" w:hAnsi="Arial Narrow"/>
          <w:b w:val="0"/>
          <w:sz w:val="24"/>
        </w:rPr>
        <w:t xml:space="preserve">En la primera fase del proceso individual es donde el estudiante, extrae la información explícita relevante, aplica inferencias para establecer relaciones de causa, efecto y secuencia de hechos, destacando los detalles relevantes de su contenido, somete la información a una valoración con base en los requerimientos del objeto de estudio e integra conocimientos específicos sobre el tema y sus experiencias personales a la misma. Esta fase de elaboración personal es eminentemente descriptiva, cuando el estudiante es capaz de formular los conceptos base que le permitirán elaborar las respuestas a la problemática cognitiva de la UA en la siguiente fase. </w:t>
      </w:r>
    </w:p>
    <w:p w:rsidR="00105132" w:rsidRPr="00C54F27" w:rsidRDefault="00105132" w:rsidP="00835F00">
      <w:pPr>
        <w:pStyle w:val="Textoindependiente"/>
        <w:spacing w:before="120" w:after="120" w:line="312" w:lineRule="auto"/>
        <w:ind w:firstLine="709"/>
        <w:jc w:val="both"/>
        <w:rPr>
          <w:rFonts w:ascii="Arial Narrow" w:hAnsi="Arial Narrow"/>
          <w:b w:val="0"/>
          <w:sz w:val="24"/>
        </w:rPr>
      </w:pPr>
      <w:r w:rsidRPr="00C54F27">
        <w:rPr>
          <w:rFonts w:ascii="Arial Narrow" w:hAnsi="Arial Narrow"/>
          <w:b w:val="0"/>
          <w:sz w:val="24"/>
        </w:rPr>
        <w:t>En el nivel de equipos de trabajo colaborativo cada participante proporciona el acervo previamente procesada al equipo para someterlo a un nuevo tamiz, que es el nivel explicativo, mediante la formulación de juicios teóricos en torno a los conceptos previamente elaborados, que les permitirán esclarecer las respuestas a la problemática de aprendizaje prevista.</w:t>
      </w:r>
    </w:p>
    <w:p w:rsidR="00105132" w:rsidRPr="00C54F27" w:rsidRDefault="00105132" w:rsidP="00835F00">
      <w:pPr>
        <w:pStyle w:val="Textoindependiente"/>
        <w:spacing w:before="120" w:after="120" w:line="312" w:lineRule="auto"/>
        <w:ind w:firstLine="709"/>
        <w:jc w:val="both"/>
        <w:rPr>
          <w:rFonts w:ascii="Arial Narrow" w:hAnsi="Arial Narrow"/>
          <w:b w:val="0"/>
          <w:sz w:val="24"/>
        </w:rPr>
      </w:pPr>
      <w:r w:rsidRPr="00C54F27">
        <w:rPr>
          <w:rFonts w:ascii="Arial Narrow" w:hAnsi="Arial Narrow"/>
          <w:b w:val="0"/>
          <w:sz w:val="24"/>
        </w:rPr>
        <w:t>En el tercer nivel de elaboración o colectivo, cada equipo somete de nuevo la información procesada en juicios teórico explicativos al nivel plenario para obtener deducciones, predicciones y resoluciones en torno al fenómeno cognitivo objeto de aprendizaje del módulo de estudio.  “La adopción de este procedimiento permite y da lugar a que la interacción grupal sea más dinámica y rica en intercambios de información e interpretaciones que nos lleven a ratificar o rectificar nuestros esquemas referenciales “. (Santoyo, 1981, p. 11)</w:t>
      </w:r>
    </w:p>
    <w:p w:rsidR="00105132" w:rsidRPr="00C54F27" w:rsidRDefault="00105132" w:rsidP="00835F00">
      <w:pPr>
        <w:pStyle w:val="Textoindependiente"/>
        <w:spacing w:before="120" w:after="120" w:line="312" w:lineRule="auto"/>
        <w:ind w:firstLine="709"/>
        <w:jc w:val="both"/>
        <w:rPr>
          <w:rFonts w:ascii="Arial Narrow" w:hAnsi="Arial Narrow"/>
          <w:b w:val="0"/>
          <w:sz w:val="24"/>
        </w:rPr>
      </w:pPr>
      <w:r w:rsidRPr="00C54F27">
        <w:rPr>
          <w:rFonts w:ascii="Arial Narrow" w:hAnsi="Arial Narrow"/>
          <w:b w:val="0"/>
          <w:sz w:val="24"/>
        </w:rPr>
        <w:t>En este ámbito, el papel de la coordinación docente es fungir como uno de los portavoces de información verídica y confiable, y es cuando asumirá el papel de la enseñanza, en tanto el estudiante lo solicite expresamente (pues es cuando existe la disposición de análisis y apropiación de un saber, previamente determinado como idóneo para ser incorporado al bagaje cognitivo estudiantil); y cuando deberá proporcionar información sobre posibles fuentes documentales, bibliotecas, sitios web, etc., además de desarrollar su coordinación docente, aplicando las funciones que le atañe desempeñar en la elaboración en los distintos niveles de tratamiento cognitivo para el aprendizaje.</w:t>
      </w:r>
    </w:p>
    <w:p w:rsidR="00105132" w:rsidRPr="00C54F27" w:rsidRDefault="00105132" w:rsidP="00835F00">
      <w:pPr>
        <w:pStyle w:val="Textoindependiente"/>
        <w:spacing w:after="120" w:line="312" w:lineRule="auto"/>
        <w:jc w:val="left"/>
        <w:rPr>
          <w:rFonts w:ascii="Arial Narrow" w:hAnsi="Arial Narrow"/>
          <w:i/>
          <w:sz w:val="24"/>
        </w:rPr>
      </w:pPr>
      <w:r w:rsidRPr="00C54F27">
        <w:rPr>
          <w:rFonts w:ascii="Arial Narrow" w:hAnsi="Arial Narrow"/>
          <w:i/>
          <w:sz w:val="24"/>
        </w:rPr>
        <w:t>Asesoría permanente personalizada a un discente, en binas, ternas, equipos de aprendizaje colaborativo o en colectivo.</w:t>
      </w:r>
    </w:p>
    <w:p w:rsidR="00105132" w:rsidRPr="00C54F27" w:rsidRDefault="00105132" w:rsidP="00835F00">
      <w:pPr>
        <w:pStyle w:val="Textoindependiente"/>
        <w:spacing w:before="120" w:after="120" w:line="312" w:lineRule="auto"/>
        <w:ind w:firstLine="709"/>
        <w:jc w:val="both"/>
        <w:rPr>
          <w:rFonts w:ascii="Arial Narrow" w:hAnsi="Arial Narrow"/>
          <w:b w:val="0"/>
          <w:sz w:val="24"/>
        </w:rPr>
      </w:pPr>
      <w:r w:rsidRPr="00C54F27">
        <w:rPr>
          <w:rFonts w:ascii="Arial Narrow" w:hAnsi="Arial Narrow"/>
          <w:b w:val="0"/>
          <w:sz w:val="24"/>
        </w:rPr>
        <w:t>La coordinación docente también se aboca a la función de prestación de asesorías permanentes personalizadas, presenciales o a distancia, cuando lo requieran un discente, de forma individual, en binas, ternas, equipos de aprendizaje colaborativo o en colectivo.</w:t>
      </w:r>
    </w:p>
    <w:p w:rsidR="00105132" w:rsidRPr="00C54F27" w:rsidRDefault="00105132" w:rsidP="00835F00">
      <w:pPr>
        <w:pStyle w:val="Textoindependiente"/>
        <w:spacing w:before="120" w:after="120" w:line="312" w:lineRule="auto"/>
        <w:ind w:firstLine="709"/>
        <w:jc w:val="both"/>
        <w:rPr>
          <w:rFonts w:ascii="Arial Narrow" w:hAnsi="Arial Narrow"/>
          <w:b w:val="0"/>
          <w:sz w:val="24"/>
        </w:rPr>
      </w:pPr>
      <w:r w:rsidRPr="00C54F27">
        <w:rPr>
          <w:rFonts w:ascii="Arial Narrow" w:hAnsi="Arial Narrow"/>
          <w:b w:val="0"/>
          <w:sz w:val="24"/>
        </w:rPr>
        <w:t>La naturaleza de la asesoría incide en orientaciones pedagógicas generales respecto de los métodos, procesos, contenidos y formatos de las estrategias educativas y en torno a la resolución de las diferentes consignas notificadas, a fin de esclarecer las dudas que se generen al respecto.</w:t>
      </w:r>
    </w:p>
    <w:p w:rsidR="00105132" w:rsidRPr="00C54F27" w:rsidRDefault="00105132" w:rsidP="00835F00">
      <w:pPr>
        <w:pStyle w:val="Textoindependiente"/>
        <w:spacing w:before="120" w:after="120" w:line="312" w:lineRule="auto"/>
        <w:ind w:firstLine="709"/>
        <w:jc w:val="both"/>
        <w:rPr>
          <w:rFonts w:ascii="Arial Narrow" w:hAnsi="Arial Narrow"/>
          <w:b w:val="0"/>
          <w:sz w:val="24"/>
        </w:rPr>
      </w:pPr>
      <w:r w:rsidRPr="00C54F27">
        <w:rPr>
          <w:rFonts w:ascii="Arial Narrow" w:hAnsi="Arial Narrow"/>
          <w:b w:val="0"/>
          <w:sz w:val="24"/>
        </w:rPr>
        <w:t>Entre de los criterios esenciales al brindar las asesorías se encuentra el hecho de enfrentar al estudiante ante situaciones que conlleven una problemática de aprendizaje, para que busque solucionarla, a través de identificar sus componentes e investigar sus características y comportamiento dentro del fenómeno cognitivo. En este hecho hay que evitar transmitir los conocimientos o su automatización, pues esto pudiera impedir el desempeño adecuado de las competencias, ya que para su adquisición hay que desarrollarlas a lo largo de todo el proceso educativo, dentro y fuera de la escuela; de ahí que las actividades pedagógicas sean los espacios ideales donde se pueden movilizar los conocimientos, las habilidades, las actitudes y los valores.</w:t>
      </w:r>
    </w:p>
    <w:p w:rsidR="00105132" w:rsidRPr="00C54F27" w:rsidRDefault="00105132" w:rsidP="00835F00">
      <w:pPr>
        <w:pStyle w:val="Textoindependiente"/>
        <w:spacing w:before="120" w:after="120" w:line="312" w:lineRule="auto"/>
        <w:ind w:firstLine="709"/>
        <w:jc w:val="both"/>
        <w:rPr>
          <w:rFonts w:ascii="Arial Narrow" w:hAnsi="Arial Narrow"/>
          <w:b w:val="0"/>
          <w:sz w:val="24"/>
        </w:rPr>
      </w:pPr>
      <w:r w:rsidRPr="00C54F27">
        <w:rPr>
          <w:rFonts w:ascii="Arial Narrow" w:hAnsi="Arial Narrow"/>
          <w:b w:val="0"/>
          <w:sz w:val="24"/>
        </w:rPr>
        <w:t xml:space="preserve">El docente es un mediador entre los alumnos y su bagaje de experiencias culturales, disciplinarias y como miembros activos de una sociedad determinada; entonces su papel es el de coadyuvar a que generen andamios cognitivos que les permitan esa movilización, </w:t>
      </w:r>
      <w:r w:rsidRPr="00C54F27">
        <w:rPr>
          <w:rFonts w:ascii="Arial Narrow" w:hAnsi="Arial Narrow"/>
          <w:b w:val="0"/>
          <w:i/>
          <w:sz w:val="24"/>
        </w:rPr>
        <w:t>promoviendo la responsabilidad de aprender (en un traspaso progresivo): del docente hacia el discente</w:t>
      </w:r>
      <w:r w:rsidRPr="00C54F27">
        <w:rPr>
          <w:rFonts w:ascii="Arial Narrow" w:hAnsi="Arial Narrow"/>
          <w:b w:val="0"/>
          <w:sz w:val="24"/>
        </w:rPr>
        <w:t>; por lo que la coordinación docente, en su función de asesoría debe exhortarlo a que busque situaciones de aprendizaje atractivas, que le sean significativas y se ubiquen en su entorno inmediato, porque el estudiantado es el protagonista del hecho educativo y el responsable de la construcción de su aprendizaje.</w:t>
      </w:r>
    </w:p>
    <w:p w:rsidR="00105132" w:rsidRPr="00772B65" w:rsidRDefault="00105132" w:rsidP="00441AFA">
      <w:pPr>
        <w:pStyle w:val="Textoindependiente"/>
        <w:spacing w:line="312" w:lineRule="auto"/>
        <w:jc w:val="left"/>
        <w:rPr>
          <w:rFonts w:ascii="Arial Narrow" w:hAnsi="Arial Narrow"/>
          <w:i/>
          <w:sz w:val="24"/>
        </w:rPr>
      </w:pPr>
      <w:r w:rsidRPr="00772B65">
        <w:rPr>
          <w:rFonts w:ascii="Arial Narrow" w:hAnsi="Arial Narrow"/>
          <w:i/>
          <w:sz w:val="24"/>
        </w:rPr>
        <w:t>Evaluación académica y de los procesos</w:t>
      </w:r>
    </w:p>
    <w:p w:rsidR="00105132" w:rsidRPr="00C54F27" w:rsidRDefault="00105132" w:rsidP="00441AFA">
      <w:pPr>
        <w:pStyle w:val="Textoindependiente"/>
        <w:spacing w:after="120" w:line="312" w:lineRule="auto"/>
        <w:ind w:firstLine="709"/>
        <w:jc w:val="both"/>
        <w:rPr>
          <w:rFonts w:ascii="Arial Narrow" w:hAnsi="Arial Narrow"/>
          <w:b w:val="0"/>
          <w:sz w:val="24"/>
        </w:rPr>
      </w:pPr>
      <w:r w:rsidRPr="00C54F27">
        <w:rPr>
          <w:rFonts w:ascii="Arial Narrow" w:hAnsi="Arial Narrow"/>
          <w:b w:val="0"/>
          <w:sz w:val="24"/>
        </w:rPr>
        <w:t xml:space="preserve">La evaluación académica y de los procesos es inherente al proceso educativo y a través de ella se emiten juicios de valor respecto a los aprendizajes del estudiantado, con base en los propósitos de los PEP, porque busca valorar (cualitativamente) el nivel de desarrollo de las competencias establecidas durante la movilización de los saberes conceptuales, procedimentales y actitudinales en un contexto determinado. </w:t>
      </w:r>
    </w:p>
    <w:p w:rsidR="00105132" w:rsidRPr="00C54F27" w:rsidRDefault="00105132" w:rsidP="00835F00">
      <w:pPr>
        <w:pStyle w:val="Textoindependiente"/>
        <w:spacing w:before="120" w:after="120" w:line="312" w:lineRule="auto"/>
        <w:ind w:firstLine="709"/>
        <w:jc w:val="both"/>
        <w:rPr>
          <w:rFonts w:ascii="Arial Narrow" w:hAnsi="Arial Narrow"/>
          <w:b w:val="0"/>
          <w:sz w:val="24"/>
        </w:rPr>
      </w:pPr>
      <w:r w:rsidRPr="00C54F27">
        <w:rPr>
          <w:rFonts w:ascii="Arial Narrow" w:hAnsi="Arial Narrow"/>
          <w:b w:val="0"/>
          <w:sz w:val="24"/>
        </w:rPr>
        <w:t>A través de la evaluación académica y de los procesos se pretende que los estudiantes tomen conciencia de sus logros y dificultades en su progreso del aprendizaje</w:t>
      </w:r>
      <w:r w:rsidR="009F58C3">
        <w:rPr>
          <w:rFonts w:ascii="Arial Narrow" w:hAnsi="Arial Narrow"/>
          <w:b w:val="0"/>
          <w:sz w:val="24"/>
        </w:rPr>
        <w:t>, así como el grado de significación socioambiental que se alcance</w:t>
      </w:r>
      <w:r w:rsidRPr="00C54F27">
        <w:rPr>
          <w:rFonts w:ascii="Arial Narrow" w:hAnsi="Arial Narrow"/>
          <w:b w:val="0"/>
          <w:sz w:val="24"/>
        </w:rPr>
        <w:t>, de tal manera que puedan detectarlos, corregirlos y superarlos; aunado a que el coordinador docente cuente con la información que le permitirá valorar la efectividad de las secuencias didácticas, recursos y/o materiales seleccionados, para estar en posibilidades de retroalimentar constructivamente a los estudiantes en su nivel de desarrollo en las competencias alcanzadas.</w:t>
      </w:r>
    </w:p>
    <w:p w:rsidR="00105132" w:rsidRPr="00C54F27" w:rsidRDefault="00105132" w:rsidP="00835F00">
      <w:pPr>
        <w:pStyle w:val="Textoindependiente"/>
        <w:spacing w:before="120" w:line="312" w:lineRule="auto"/>
        <w:ind w:firstLine="709"/>
        <w:jc w:val="both"/>
        <w:rPr>
          <w:rFonts w:ascii="Arial Narrow" w:hAnsi="Arial Narrow"/>
          <w:b w:val="0"/>
          <w:sz w:val="24"/>
        </w:rPr>
      </w:pPr>
      <w:r w:rsidRPr="00C54F27">
        <w:rPr>
          <w:rFonts w:ascii="Arial Narrow" w:hAnsi="Arial Narrow"/>
          <w:b w:val="0"/>
          <w:sz w:val="24"/>
        </w:rPr>
        <w:t xml:space="preserve">Dentro de la estructura curricular están determinadas las evidencias de aprendizaje y los instrumentos de evaluación académica y de los procesos, a fin de que se apliquen de forma apropiada, conforme a las condiciones reales del grupo de aprendizaje y previendo el tiempo requerido en la revisión, análisis de avances y validación, así como las precisiones de la DGEPI del IC y del calendario escolar en curso. </w:t>
      </w:r>
    </w:p>
    <w:p w:rsidR="00105132" w:rsidRPr="00C54F27" w:rsidRDefault="00105132" w:rsidP="00835F00">
      <w:pPr>
        <w:pStyle w:val="Textoindependiente"/>
        <w:spacing w:after="60" w:line="312" w:lineRule="auto"/>
        <w:ind w:firstLine="709"/>
        <w:jc w:val="both"/>
        <w:rPr>
          <w:rFonts w:ascii="Arial Narrow" w:hAnsi="Arial Narrow"/>
          <w:b w:val="0"/>
          <w:sz w:val="24"/>
        </w:rPr>
      </w:pPr>
      <w:r w:rsidRPr="00C54F27">
        <w:rPr>
          <w:rFonts w:ascii="Arial Narrow" w:hAnsi="Arial Narrow"/>
          <w:b w:val="0"/>
          <w:sz w:val="24"/>
        </w:rPr>
        <w:t>Es con esta base, que a lo largo de la UA la coordinación docente debe aplicar instrumentos para desarrollar los procesos de evaluación académica en sus dimensiones diagnóstica, formativa y sumativa:</w:t>
      </w:r>
    </w:p>
    <w:p w:rsidR="00105132" w:rsidRPr="00C54F27" w:rsidRDefault="00105132" w:rsidP="006C3DB3">
      <w:pPr>
        <w:pStyle w:val="Textoindependiente"/>
        <w:numPr>
          <w:ilvl w:val="0"/>
          <w:numId w:val="9"/>
        </w:numPr>
        <w:spacing w:after="60" w:line="312" w:lineRule="auto"/>
        <w:ind w:left="584" w:hanging="357"/>
        <w:jc w:val="both"/>
        <w:rPr>
          <w:rFonts w:ascii="Arial Narrow" w:hAnsi="Arial Narrow"/>
          <w:b w:val="0"/>
          <w:sz w:val="24"/>
        </w:rPr>
      </w:pPr>
      <w:r w:rsidRPr="00C54F27">
        <w:rPr>
          <w:rFonts w:ascii="Arial Narrow" w:hAnsi="Arial Narrow"/>
          <w:b w:val="0"/>
          <w:i/>
          <w:sz w:val="24"/>
        </w:rPr>
        <w:t>Diagnóstica</w:t>
      </w:r>
      <w:r w:rsidRPr="00C54F27">
        <w:rPr>
          <w:rFonts w:ascii="Arial Narrow" w:hAnsi="Arial Narrow"/>
          <w:b w:val="0"/>
          <w:sz w:val="24"/>
        </w:rPr>
        <w:t>: indaga aprendizajes previos sobre los conocimientos, habilidades, actitudes, valores y expectativas de los estudiantes, a fin de elaborar o ajustar la planeación didáctica, para que el propio discente reconozca los posibles obstáculos y dificultades al iniciar una nueva etapa cognitiva o UA.</w:t>
      </w:r>
    </w:p>
    <w:p w:rsidR="00105132" w:rsidRPr="00C54F27" w:rsidRDefault="00105132" w:rsidP="006C3DB3">
      <w:pPr>
        <w:pStyle w:val="Textoindependiente"/>
        <w:numPr>
          <w:ilvl w:val="0"/>
          <w:numId w:val="9"/>
        </w:numPr>
        <w:spacing w:after="60" w:line="312" w:lineRule="auto"/>
        <w:ind w:left="584" w:hanging="357"/>
        <w:jc w:val="both"/>
        <w:rPr>
          <w:rFonts w:ascii="Arial Narrow" w:hAnsi="Arial Narrow"/>
          <w:b w:val="0"/>
          <w:sz w:val="24"/>
        </w:rPr>
      </w:pPr>
      <w:r w:rsidRPr="00C54F27">
        <w:rPr>
          <w:rFonts w:ascii="Arial Narrow" w:hAnsi="Arial Narrow"/>
          <w:b w:val="0"/>
          <w:i/>
          <w:sz w:val="24"/>
        </w:rPr>
        <w:t>Formativa:</w:t>
      </w:r>
      <w:r w:rsidRPr="00C54F27">
        <w:rPr>
          <w:rFonts w:ascii="Arial Narrow" w:hAnsi="Arial Narrow"/>
          <w:b w:val="0"/>
          <w:sz w:val="24"/>
        </w:rPr>
        <w:t xml:space="preserve"> conoce el avance del proceso pedagógico en la construcción de los aprendizajes, indicando al estudiante sus logros, dificultades e impedimentos en el abordaje de los referentes cognitivos, mediante la retroalimentación y el ajuste respectivo en los planes de clases, para identificar aciertos y errores con el seguimiento de indicadores de desempeño que verifiquen el cumplimiento de los productos de aprendizaje. </w:t>
      </w:r>
    </w:p>
    <w:p w:rsidR="00105132" w:rsidRPr="00C54F27" w:rsidRDefault="00105132" w:rsidP="006C3DB3">
      <w:pPr>
        <w:pStyle w:val="Textoindependiente"/>
        <w:numPr>
          <w:ilvl w:val="0"/>
          <w:numId w:val="9"/>
        </w:numPr>
        <w:spacing w:after="60" w:line="312" w:lineRule="auto"/>
        <w:ind w:left="584" w:hanging="357"/>
        <w:jc w:val="both"/>
        <w:rPr>
          <w:rFonts w:ascii="Arial Narrow" w:hAnsi="Arial Narrow"/>
          <w:b w:val="0"/>
          <w:sz w:val="24"/>
        </w:rPr>
      </w:pPr>
      <w:r w:rsidRPr="00C54F27">
        <w:rPr>
          <w:rFonts w:ascii="Arial Narrow" w:hAnsi="Arial Narrow"/>
          <w:b w:val="0"/>
          <w:i/>
          <w:sz w:val="24"/>
        </w:rPr>
        <w:t>Sumativa:</w:t>
      </w:r>
      <w:r w:rsidRPr="00C54F27">
        <w:rPr>
          <w:rFonts w:ascii="Arial Narrow" w:hAnsi="Arial Narrow"/>
          <w:b w:val="0"/>
          <w:sz w:val="24"/>
        </w:rPr>
        <w:t xml:space="preserve"> determina el índice de desarrollo alcanzado en los aprendizajes previstos, al concluir cada unidad temática y el módulo o UA en su totalidad; a través de asignar una calificación que acredite el aprovechamiento del discente. La extensión y complejidad del procedimiento depende de la problemática de los referentes cognitivos y de la naturaleza y características de los productos de aprendizaje.</w:t>
      </w:r>
    </w:p>
    <w:p w:rsidR="00835F00" w:rsidRPr="00835F00" w:rsidRDefault="00C20DE1" w:rsidP="00441AFA">
      <w:pPr>
        <w:pStyle w:val="Textoindependiente"/>
        <w:spacing w:before="120" w:line="312" w:lineRule="auto"/>
        <w:rPr>
          <w:rFonts w:ascii="Arial Narrow" w:hAnsi="Arial Narrow"/>
          <w:sz w:val="24"/>
        </w:rPr>
      </w:pPr>
      <w:bookmarkStart w:id="8" w:name="_Hlk56778651"/>
      <w:r>
        <w:rPr>
          <w:rFonts w:ascii="Arial Narrow" w:hAnsi="Arial Narrow"/>
          <w:sz w:val="24"/>
        </w:rPr>
        <w:t>El Proceso de Evaluación Permanente</w:t>
      </w:r>
      <w:r w:rsidRPr="00A276FC">
        <w:rPr>
          <w:rFonts w:ascii="Arial Narrow" w:hAnsi="Arial Narrow"/>
          <w:sz w:val="24"/>
        </w:rPr>
        <w:t xml:space="preserve"> </w:t>
      </w:r>
      <w:r>
        <w:rPr>
          <w:rFonts w:ascii="Arial Narrow" w:hAnsi="Arial Narrow"/>
          <w:sz w:val="24"/>
        </w:rPr>
        <w:t>de los P</w:t>
      </w:r>
      <w:bookmarkEnd w:id="8"/>
      <w:r>
        <w:rPr>
          <w:rFonts w:ascii="Arial Narrow" w:hAnsi="Arial Narrow"/>
          <w:sz w:val="24"/>
        </w:rPr>
        <w:t>EP</w:t>
      </w:r>
    </w:p>
    <w:p w:rsidR="00105132" w:rsidRPr="00C54F27" w:rsidRDefault="00105132" w:rsidP="00441AFA">
      <w:pPr>
        <w:pStyle w:val="Textoindependiente"/>
        <w:spacing w:line="312" w:lineRule="auto"/>
        <w:ind w:firstLine="709"/>
        <w:jc w:val="both"/>
        <w:rPr>
          <w:rFonts w:ascii="Arial Narrow" w:hAnsi="Arial Narrow"/>
          <w:b w:val="0"/>
          <w:sz w:val="24"/>
        </w:rPr>
      </w:pPr>
      <w:r w:rsidRPr="00C54F27">
        <w:rPr>
          <w:rFonts w:ascii="Arial Narrow" w:hAnsi="Arial Narrow"/>
          <w:b w:val="0"/>
          <w:sz w:val="24"/>
        </w:rPr>
        <w:t>La valoración de desempeños en los contextos reales es una condición de objetividad; por lo que, se aplicarán cuatro clases de evaluación que reflejen una situación lo más apegada a la realidad. La frecuencia en que se aplicarán podrá ser al término de cada unidad temática o al concluir la UA en su totalidad, además de poder efectuarse a lo largo del proceso educativo, siempre y cuando la coordinación docente lo considere pertinente. Las clases de evaluación antes mencionadas son los siguientes:</w:t>
      </w:r>
    </w:p>
    <w:p w:rsidR="00105132" w:rsidRPr="00C54F27" w:rsidRDefault="00105132" w:rsidP="006C3DB3">
      <w:pPr>
        <w:pStyle w:val="Textoindependiente"/>
        <w:numPr>
          <w:ilvl w:val="0"/>
          <w:numId w:val="10"/>
        </w:numPr>
        <w:spacing w:line="312" w:lineRule="auto"/>
        <w:ind w:left="641" w:hanging="357"/>
        <w:jc w:val="both"/>
        <w:rPr>
          <w:rFonts w:ascii="Arial Narrow" w:hAnsi="Arial Narrow"/>
          <w:b w:val="0"/>
          <w:sz w:val="24"/>
        </w:rPr>
      </w:pPr>
      <w:r w:rsidRPr="00C54F27">
        <w:rPr>
          <w:rFonts w:ascii="Arial Narrow" w:hAnsi="Arial Narrow"/>
          <w:b w:val="0"/>
          <w:i/>
          <w:sz w:val="24"/>
        </w:rPr>
        <w:t>Autoevaluación</w:t>
      </w:r>
      <w:r w:rsidRPr="00C54F27">
        <w:rPr>
          <w:rFonts w:ascii="Arial Narrow" w:hAnsi="Arial Narrow"/>
          <w:b w:val="0"/>
          <w:sz w:val="24"/>
        </w:rPr>
        <w:t xml:space="preserve">: la realiza el estudiante en torno a los alcances y limitaciones del proceso de aprendizaje; a través de reflexionar sobre su trabajo, identificar su nivel de desarrollo y las áreas que necesitan ayuda. </w:t>
      </w:r>
    </w:p>
    <w:p w:rsidR="00105132" w:rsidRPr="00C54F27" w:rsidRDefault="00105132" w:rsidP="006C3DB3">
      <w:pPr>
        <w:pStyle w:val="Textoindependiente"/>
        <w:numPr>
          <w:ilvl w:val="0"/>
          <w:numId w:val="10"/>
        </w:numPr>
        <w:spacing w:line="312" w:lineRule="auto"/>
        <w:ind w:left="641" w:hanging="357"/>
        <w:jc w:val="both"/>
        <w:rPr>
          <w:rFonts w:ascii="Arial Narrow" w:hAnsi="Arial Narrow"/>
          <w:b w:val="0"/>
          <w:sz w:val="24"/>
        </w:rPr>
      </w:pPr>
      <w:r w:rsidRPr="00C54F27">
        <w:rPr>
          <w:rFonts w:ascii="Arial Narrow" w:hAnsi="Arial Narrow"/>
          <w:b w:val="0"/>
          <w:i/>
          <w:sz w:val="24"/>
        </w:rPr>
        <w:t>Coevaluación</w:t>
      </w:r>
      <w:r w:rsidRPr="00C54F27">
        <w:rPr>
          <w:rFonts w:ascii="Arial Narrow" w:hAnsi="Arial Narrow"/>
          <w:b w:val="0"/>
          <w:sz w:val="24"/>
        </w:rPr>
        <w:t xml:space="preserve">: los estudiantes valoran su aprendizaje y desempeño entre pares (estudiante estudiante), con el fin de apoyarse y reflexionar de forma conjunta, en un clima de respeto y confianza para generar un ambiente de honestidad, apertura y tolerancia. </w:t>
      </w:r>
    </w:p>
    <w:p w:rsidR="00105132" w:rsidRPr="00C54F27" w:rsidRDefault="00105132" w:rsidP="006C3DB3">
      <w:pPr>
        <w:pStyle w:val="Textoindependiente"/>
        <w:numPr>
          <w:ilvl w:val="0"/>
          <w:numId w:val="10"/>
        </w:numPr>
        <w:spacing w:line="312" w:lineRule="auto"/>
        <w:ind w:left="641" w:hanging="357"/>
        <w:jc w:val="both"/>
        <w:rPr>
          <w:rFonts w:ascii="Arial Narrow" w:hAnsi="Arial Narrow"/>
          <w:b w:val="0"/>
          <w:sz w:val="24"/>
        </w:rPr>
      </w:pPr>
      <w:r w:rsidRPr="00C54F27">
        <w:rPr>
          <w:rFonts w:ascii="Arial Narrow" w:hAnsi="Arial Narrow"/>
          <w:b w:val="0"/>
          <w:i/>
          <w:sz w:val="24"/>
        </w:rPr>
        <w:t>Heteroevaluación</w:t>
      </w:r>
      <w:r w:rsidRPr="00C54F27">
        <w:rPr>
          <w:rFonts w:ascii="Arial Narrow" w:hAnsi="Arial Narrow"/>
          <w:b w:val="0"/>
          <w:sz w:val="24"/>
        </w:rPr>
        <w:t>: los estudiantes evalúan el trabajo docente, mediante un instrumento provisto de cuestionamientos definidos por el la DGEPI del IC.</w:t>
      </w:r>
    </w:p>
    <w:p w:rsidR="00105132" w:rsidRPr="00C54F27" w:rsidRDefault="00105132" w:rsidP="006C3DB3">
      <w:pPr>
        <w:pStyle w:val="Textoindependiente"/>
        <w:numPr>
          <w:ilvl w:val="0"/>
          <w:numId w:val="10"/>
        </w:numPr>
        <w:spacing w:line="312" w:lineRule="auto"/>
        <w:ind w:left="641" w:hanging="357"/>
        <w:jc w:val="both"/>
        <w:rPr>
          <w:rFonts w:ascii="Arial Narrow" w:hAnsi="Arial Narrow"/>
          <w:b w:val="0"/>
          <w:sz w:val="24"/>
        </w:rPr>
      </w:pPr>
      <w:r w:rsidRPr="00C54F27">
        <w:rPr>
          <w:rFonts w:ascii="Arial Narrow" w:hAnsi="Arial Narrow"/>
          <w:b w:val="0"/>
          <w:i/>
          <w:sz w:val="24"/>
        </w:rPr>
        <w:t>Evaluación Docente</w:t>
      </w:r>
      <w:r w:rsidRPr="00C54F27">
        <w:rPr>
          <w:rFonts w:ascii="Arial Narrow" w:hAnsi="Arial Narrow"/>
          <w:b w:val="0"/>
          <w:sz w:val="24"/>
        </w:rPr>
        <w:t>: la aplica directamente el docente a los estudiantes, a través de ciertos instrumentos previstos para ese efecto, dependiendo de los propósitos y tipo de evaluación.</w:t>
      </w:r>
    </w:p>
    <w:p w:rsidR="00105132" w:rsidRPr="00C54F27" w:rsidRDefault="00105132" w:rsidP="00441AFA">
      <w:pPr>
        <w:pStyle w:val="Textoindependiente"/>
        <w:spacing w:before="120" w:after="120" w:line="312" w:lineRule="auto"/>
        <w:ind w:firstLine="709"/>
        <w:jc w:val="both"/>
        <w:rPr>
          <w:rFonts w:ascii="Arial Narrow" w:hAnsi="Arial Narrow"/>
          <w:b w:val="0"/>
          <w:sz w:val="24"/>
        </w:rPr>
      </w:pPr>
      <w:r w:rsidRPr="00C54F27">
        <w:rPr>
          <w:rFonts w:ascii="Arial Narrow" w:hAnsi="Arial Narrow"/>
          <w:b w:val="0"/>
          <w:sz w:val="24"/>
        </w:rPr>
        <w:t xml:space="preserve">En las dos primeras clases de evaluación se usará el mismo instrumento adaptado para cada circunstancia, pues se trata de arribar a resultados lo más objetivo posible en los parámetros establecidos; respecto a la coevaluación, ésta la resolverán todos los participantes del grupo para valorarse entre sí, en torno al grado de aprovechamiento y desempeño que consideran logró cada uno, mediante un instrumento donde deberán anotar la nomenclatura del equipo en que desarrollaron sus trabajos. </w:t>
      </w:r>
    </w:p>
    <w:p w:rsidR="00105132" w:rsidRPr="00C54F27" w:rsidRDefault="00105132" w:rsidP="00835F00">
      <w:pPr>
        <w:pStyle w:val="Textoindependiente"/>
        <w:spacing w:after="120" w:line="312" w:lineRule="auto"/>
        <w:ind w:firstLine="709"/>
        <w:jc w:val="both"/>
        <w:rPr>
          <w:rFonts w:ascii="Arial Narrow" w:hAnsi="Arial Narrow"/>
          <w:b w:val="0"/>
          <w:sz w:val="24"/>
        </w:rPr>
      </w:pPr>
      <w:r w:rsidRPr="00C54F27">
        <w:rPr>
          <w:rFonts w:ascii="Arial Narrow" w:hAnsi="Arial Narrow"/>
          <w:b w:val="0"/>
          <w:sz w:val="24"/>
        </w:rPr>
        <w:t xml:space="preserve">Por otra parte, el instrumento de heteroevaluación contiene reactivos asociados al manejo pedagógico de los contenidos y a la coordinación docente como profesional de la educación, más no de tipo personal, por lo que se solicitan los datos generales del estudiante, a fin de evitar que la evaluación se convierta en un medio de agresión; o los discentes se escuden en el anonimato para enviar mensajes ofensivos al profesorado, cuando estén inconformes con los resultados de su evaluación.  </w:t>
      </w:r>
    </w:p>
    <w:p w:rsidR="00105132" w:rsidRPr="00C54F27" w:rsidRDefault="00105132" w:rsidP="00835F00">
      <w:pPr>
        <w:pStyle w:val="Textoindependiente"/>
        <w:spacing w:after="120" w:line="312" w:lineRule="auto"/>
        <w:ind w:firstLine="709"/>
        <w:jc w:val="both"/>
        <w:rPr>
          <w:rFonts w:ascii="Arial Narrow" w:hAnsi="Arial Narrow"/>
          <w:b w:val="0"/>
          <w:sz w:val="24"/>
        </w:rPr>
      </w:pPr>
      <w:r w:rsidRPr="00C54F27">
        <w:rPr>
          <w:rFonts w:ascii="Arial Narrow" w:hAnsi="Arial Narrow"/>
          <w:b w:val="0"/>
          <w:sz w:val="24"/>
        </w:rPr>
        <w:t xml:space="preserve">Para que el docente cuente con mayor objetividad en la asignación de la calificación, es conveniente que en las primeras tres clases de evaluación, los datos recabados emitidos por los alumnos no sean divulgados en lo particular entre la comunidad estudiantil. Todo esto con la finalidad de evitar rencillas entre ellos, ya que pudieran generar rencores, crear rivalidades o perjudicar sus relaciones interpersonales.  </w:t>
      </w:r>
    </w:p>
    <w:p w:rsidR="00105132" w:rsidRPr="00813F7D" w:rsidRDefault="004D38BD" w:rsidP="00835F00">
      <w:pPr>
        <w:pStyle w:val="Textoindependiente"/>
        <w:spacing w:before="240" w:line="312" w:lineRule="auto"/>
        <w:jc w:val="left"/>
        <w:rPr>
          <w:rFonts w:ascii="Arial Narrow" w:hAnsi="Arial Narrow"/>
          <w:b w:val="0"/>
          <w:i/>
          <w:sz w:val="24"/>
        </w:rPr>
      </w:pPr>
      <w:r>
        <w:rPr>
          <w:rFonts w:ascii="Arial Narrow" w:hAnsi="Arial Narrow"/>
          <w:b w:val="0"/>
          <w:i/>
          <w:sz w:val="24"/>
        </w:rPr>
        <w:t>El portafolio de evidencias</w:t>
      </w:r>
    </w:p>
    <w:p w:rsidR="00105132" w:rsidRPr="00C54F27" w:rsidRDefault="00105132" w:rsidP="00835F00">
      <w:pPr>
        <w:pStyle w:val="Textoindependiente"/>
        <w:spacing w:before="120" w:line="312" w:lineRule="auto"/>
        <w:ind w:firstLine="709"/>
        <w:jc w:val="both"/>
        <w:rPr>
          <w:rFonts w:ascii="Arial Narrow" w:hAnsi="Arial Narrow"/>
          <w:b w:val="0"/>
          <w:sz w:val="24"/>
        </w:rPr>
      </w:pPr>
      <w:r w:rsidRPr="00C54F27">
        <w:rPr>
          <w:rFonts w:ascii="Arial Narrow" w:hAnsi="Arial Narrow"/>
          <w:b w:val="0"/>
          <w:sz w:val="24"/>
        </w:rPr>
        <w:t>Otro factor relevante de la funci</w:t>
      </w:r>
      <w:r w:rsidR="00813F7D">
        <w:rPr>
          <w:rFonts w:ascii="Arial Narrow" w:hAnsi="Arial Narrow"/>
          <w:b w:val="0"/>
          <w:sz w:val="24"/>
        </w:rPr>
        <w:t>ó</w:t>
      </w:r>
      <w:r w:rsidRPr="00C54F27">
        <w:rPr>
          <w:rFonts w:ascii="Arial Narrow" w:hAnsi="Arial Narrow"/>
          <w:b w:val="0"/>
          <w:sz w:val="24"/>
        </w:rPr>
        <w:t xml:space="preserve">n </w:t>
      </w:r>
      <w:r w:rsidR="00813F7D">
        <w:rPr>
          <w:rFonts w:ascii="Arial Narrow" w:hAnsi="Arial Narrow"/>
          <w:b w:val="0"/>
          <w:sz w:val="24"/>
        </w:rPr>
        <w:t>de evaluación</w:t>
      </w:r>
      <w:r w:rsidRPr="00C54F27">
        <w:rPr>
          <w:rFonts w:ascii="Arial Narrow" w:hAnsi="Arial Narrow"/>
          <w:b w:val="0"/>
          <w:sz w:val="24"/>
        </w:rPr>
        <w:t xml:space="preserve"> en la coordinación docente</w:t>
      </w:r>
      <w:r w:rsidR="004D38BD">
        <w:rPr>
          <w:rFonts w:ascii="Arial Narrow" w:hAnsi="Arial Narrow"/>
          <w:b w:val="0"/>
          <w:sz w:val="24"/>
        </w:rPr>
        <w:t>,</w:t>
      </w:r>
      <w:r w:rsidRPr="00C54F27">
        <w:rPr>
          <w:rFonts w:ascii="Arial Narrow" w:hAnsi="Arial Narrow"/>
          <w:b w:val="0"/>
          <w:sz w:val="24"/>
        </w:rPr>
        <w:t xml:space="preserve"> es </w:t>
      </w:r>
      <w:r w:rsidR="00813F7D">
        <w:rPr>
          <w:rFonts w:ascii="Arial Narrow" w:hAnsi="Arial Narrow"/>
          <w:b w:val="0"/>
          <w:sz w:val="24"/>
        </w:rPr>
        <w:t xml:space="preserve">la </w:t>
      </w:r>
      <w:r w:rsidRPr="00C54F27">
        <w:rPr>
          <w:rFonts w:ascii="Arial Narrow" w:hAnsi="Arial Narrow"/>
          <w:b w:val="0"/>
          <w:sz w:val="24"/>
        </w:rPr>
        <w:t>revis</w:t>
      </w:r>
      <w:r w:rsidR="00813F7D">
        <w:rPr>
          <w:rFonts w:ascii="Arial Narrow" w:hAnsi="Arial Narrow"/>
          <w:b w:val="0"/>
          <w:sz w:val="24"/>
        </w:rPr>
        <w:t>ión</w:t>
      </w:r>
      <w:r w:rsidRPr="00C54F27">
        <w:rPr>
          <w:rFonts w:ascii="Arial Narrow" w:hAnsi="Arial Narrow"/>
          <w:b w:val="0"/>
          <w:sz w:val="24"/>
        </w:rPr>
        <w:t>, verifica</w:t>
      </w:r>
      <w:r w:rsidR="00813F7D">
        <w:rPr>
          <w:rFonts w:ascii="Arial Narrow" w:hAnsi="Arial Narrow"/>
          <w:b w:val="0"/>
          <w:sz w:val="24"/>
        </w:rPr>
        <w:t>ción</w:t>
      </w:r>
      <w:r w:rsidRPr="00C54F27">
        <w:rPr>
          <w:rFonts w:ascii="Arial Narrow" w:hAnsi="Arial Narrow"/>
          <w:b w:val="0"/>
          <w:sz w:val="24"/>
        </w:rPr>
        <w:t xml:space="preserve"> y evalua</w:t>
      </w:r>
      <w:r w:rsidR="00813F7D">
        <w:rPr>
          <w:rFonts w:ascii="Arial Narrow" w:hAnsi="Arial Narrow"/>
          <w:b w:val="0"/>
          <w:sz w:val="24"/>
        </w:rPr>
        <w:t>ción de</w:t>
      </w:r>
      <w:r w:rsidRPr="00C54F27">
        <w:rPr>
          <w:rFonts w:ascii="Arial Narrow" w:hAnsi="Arial Narrow"/>
          <w:b w:val="0"/>
          <w:sz w:val="24"/>
        </w:rPr>
        <w:t xml:space="preserve"> los productos</w:t>
      </w:r>
      <w:r w:rsidR="00813F7D">
        <w:rPr>
          <w:rFonts w:ascii="Arial Narrow" w:hAnsi="Arial Narrow"/>
          <w:b w:val="0"/>
          <w:sz w:val="24"/>
        </w:rPr>
        <w:t xml:space="preserve"> </w:t>
      </w:r>
      <w:r w:rsidRPr="00C54F27">
        <w:rPr>
          <w:rFonts w:ascii="Arial Narrow" w:hAnsi="Arial Narrow"/>
          <w:b w:val="0"/>
          <w:sz w:val="24"/>
        </w:rPr>
        <w:t>de aprendizaje incorporados a un portafolios de videncias</w:t>
      </w:r>
      <w:r w:rsidR="00813F7D">
        <w:rPr>
          <w:rFonts w:ascii="Arial Narrow" w:hAnsi="Arial Narrow"/>
          <w:b w:val="0"/>
          <w:sz w:val="24"/>
        </w:rPr>
        <w:t xml:space="preserve">; </w:t>
      </w:r>
      <w:r w:rsidR="004D38BD">
        <w:rPr>
          <w:rFonts w:ascii="Arial Narrow" w:hAnsi="Arial Narrow"/>
          <w:b w:val="0"/>
          <w:sz w:val="24"/>
        </w:rPr>
        <w:t>entendido este último como un componente</w:t>
      </w:r>
      <w:r w:rsidR="00813F7D">
        <w:rPr>
          <w:rFonts w:ascii="Arial Narrow" w:hAnsi="Arial Narrow"/>
          <w:b w:val="0"/>
          <w:sz w:val="24"/>
        </w:rPr>
        <w:t xml:space="preserve"> </w:t>
      </w:r>
      <w:r w:rsidR="004D38BD">
        <w:rPr>
          <w:rFonts w:ascii="Arial Narrow" w:hAnsi="Arial Narrow"/>
          <w:b w:val="0"/>
          <w:sz w:val="24"/>
        </w:rPr>
        <w:t>que</w:t>
      </w:r>
      <w:r w:rsidR="00813F7D">
        <w:rPr>
          <w:rFonts w:ascii="Arial Narrow" w:hAnsi="Arial Narrow"/>
          <w:b w:val="0"/>
          <w:sz w:val="24"/>
        </w:rPr>
        <w:t xml:space="preserve"> trata de</w:t>
      </w:r>
      <w:r w:rsidRPr="00C54F27">
        <w:rPr>
          <w:rFonts w:ascii="Arial Narrow" w:hAnsi="Arial Narrow"/>
          <w:b w:val="0"/>
          <w:sz w:val="24"/>
        </w:rPr>
        <w:t xml:space="preserve"> estimular la experimentación, la reflexión y la investigación;</w:t>
      </w:r>
      <w:r w:rsidR="004D38BD">
        <w:rPr>
          <w:rFonts w:ascii="Arial Narrow" w:hAnsi="Arial Narrow"/>
          <w:b w:val="0"/>
          <w:sz w:val="24"/>
        </w:rPr>
        <w:t xml:space="preserve"> evidenciada en</w:t>
      </w:r>
      <w:r w:rsidRPr="00C54F27">
        <w:rPr>
          <w:rFonts w:ascii="Arial Narrow" w:hAnsi="Arial Narrow"/>
          <w:b w:val="0"/>
          <w:sz w:val="24"/>
        </w:rPr>
        <w:t xml:space="preserve"> la evolución </w:t>
      </w:r>
      <w:r w:rsidR="004D38BD">
        <w:rPr>
          <w:rFonts w:ascii="Arial Narrow" w:hAnsi="Arial Narrow"/>
          <w:b w:val="0"/>
          <w:sz w:val="24"/>
        </w:rPr>
        <w:t xml:space="preserve">que muestren los productos generados durante </w:t>
      </w:r>
      <w:r w:rsidRPr="00C54F27">
        <w:rPr>
          <w:rFonts w:ascii="Arial Narrow" w:hAnsi="Arial Narrow"/>
          <w:b w:val="0"/>
          <w:sz w:val="24"/>
        </w:rPr>
        <w:t>el proceso de aprendizaje</w:t>
      </w:r>
      <w:r w:rsidR="004D38BD">
        <w:rPr>
          <w:rFonts w:ascii="Arial Narrow" w:hAnsi="Arial Narrow"/>
          <w:b w:val="0"/>
          <w:sz w:val="24"/>
        </w:rPr>
        <w:t>; lo que permite</w:t>
      </w:r>
      <w:r w:rsidRPr="00C54F27">
        <w:rPr>
          <w:rFonts w:ascii="Arial Narrow" w:hAnsi="Arial Narrow"/>
          <w:b w:val="0"/>
          <w:sz w:val="24"/>
        </w:rPr>
        <w:t xml:space="preserve"> fomentar el pensamiento reflexivo y el autodescubrimiento</w:t>
      </w:r>
      <w:r w:rsidR="004D38BD">
        <w:rPr>
          <w:rFonts w:ascii="Arial Narrow" w:hAnsi="Arial Narrow"/>
          <w:b w:val="0"/>
          <w:sz w:val="24"/>
        </w:rPr>
        <w:t>,</w:t>
      </w:r>
      <w:r w:rsidRPr="00C54F27">
        <w:rPr>
          <w:rFonts w:ascii="Arial Narrow" w:hAnsi="Arial Narrow"/>
          <w:b w:val="0"/>
          <w:sz w:val="24"/>
        </w:rPr>
        <w:t xml:space="preserve"> </w:t>
      </w:r>
      <w:r w:rsidR="004D38BD">
        <w:rPr>
          <w:rFonts w:ascii="Arial Narrow" w:hAnsi="Arial Narrow"/>
          <w:b w:val="0"/>
          <w:sz w:val="24"/>
        </w:rPr>
        <w:t>además de</w:t>
      </w:r>
      <w:r w:rsidRPr="00C54F27">
        <w:rPr>
          <w:rFonts w:ascii="Arial Narrow" w:hAnsi="Arial Narrow"/>
          <w:b w:val="0"/>
          <w:sz w:val="24"/>
        </w:rPr>
        <w:t xml:space="preserve"> </w:t>
      </w:r>
      <w:r w:rsidR="004D38BD">
        <w:rPr>
          <w:rFonts w:ascii="Arial Narrow" w:hAnsi="Arial Narrow"/>
          <w:b w:val="0"/>
          <w:sz w:val="24"/>
        </w:rPr>
        <w:t>revelar</w:t>
      </w:r>
      <w:r w:rsidR="004D38BD" w:rsidRPr="00C54F27">
        <w:rPr>
          <w:rFonts w:ascii="Arial Narrow" w:hAnsi="Arial Narrow"/>
          <w:b w:val="0"/>
          <w:sz w:val="24"/>
        </w:rPr>
        <w:t xml:space="preserve"> </w:t>
      </w:r>
      <w:r w:rsidRPr="00C54F27">
        <w:rPr>
          <w:rFonts w:ascii="Arial Narrow" w:hAnsi="Arial Narrow"/>
          <w:b w:val="0"/>
          <w:sz w:val="24"/>
        </w:rPr>
        <w:t xml:space="preserve">el compromiso personal de quien lo realiza. Entre los aspectos que entrañan la importancia del portafolio de evidencias resaltan los siguientes: </w:t>
      </w:r>
    </w:p>
    <w:p w:rsidR="00105132" w:rsidRPr="00C54F27" w:rsidRDefault="00105132" w:rsidP="006C3DB3">
      <w:pPr>
        <w:pStyle w:val="Textoindependiente"/>
        <w:numPr>
          <w:ilvl w:val="2"/>
          <w:numId w:val="9"/>
        </w:numPr>
        <w:spacing w:line="312" w:lineRule="auto"/>
        <w:ind w:left="680" w:hanging="340"/>
        <w:jc w:val="both"/>
        <w:rPr>
          <w:rFonts w:ascii="Arial Narrow" w:hAnsi="Arial Narrow"/>
          <w:b w:val="0"/>
          <w:sz w:val="24"/>
        </w:rPr>
      </w:pPr>
      <w:r w:rsidRPr="00C54F27">
        <w:rPr>
          <w:rFonts w:ascii="Arial Narrow" w:hAnsi="Arial Narrow"/>
          <w:b w:val="0"/>
          <w:sz w:val="24"/>
        </w:rPr>
        <w:t xml:space="preserve">Permite reevaluar las estrategias pedagógicas y curriculares. </w:t>
      </w:r>
    </w:p>
    <w:p w:rsidR="00105132" w:rsidRPr="00C54F27" w:rsidRDefault="00105132" w:rsidP="006C3DB3">
      <w:pPr>
        <w:pStyle w:val="Textoindependiente"/>
        <w:numPr>
          <w:ilvl w:val="2"/>
          <w:numId w:val="9"/>
        </w:numPr>
        <w:spacing w:line="312" w:lineRule="auto"/>
        <w:ind w:left="680" w:hanging="340"/>
        <w:jc w:val="both"/>
        <w:rPr>
          <w:rFonts w:ascii="Arial Narrow" w:hAnsi="Arial Narrow"/>
          <w:b w:val="0"/>
          <w:sz w:val="24"/>
        </w:rPr>
      </w:pPr>
      <w:r w:rsidRPr="00C54F27">
        <w:rPr>
          <w:rFonts w:ascii="Arial Narrow" w:hAnsi="Arial Narrow"/>
          <w:b w:val="0"/>
          <w:sz w:val="24"/>
        </w:rPr>
        <w:t xml:space="preserve">Propicia la práctica de la autoevaluación constante. </w:t>
      </w:r>
    </w:p>
    <w:p w:rsidR="00105132" w:rsidRPr="00C54F27" w:rsidRDefault="00105132" w:rsidP="006C3DB3">
      <w:pPr>
        <w:pStyle w:val="Textoindependiente"/>
        <w:numPr>
          <w:ilvl w:val="2"/>
          <w:numId w:val="9"/>
        </w:numPr>
        <w:spacing w:line="312" w:lineRule="auto"/>
        <w:ind w:left="680" w:hanging="340"/>
        <w:jc w:val="both"/>
        <w:rPr>
          <w:rFonts w:ascii="Arial Narrow" w:hAnsi="Arial Narrow"/>
          <w:b w:val="0"/>
          <w:sz w:val="24"/>
        </w:rPr>
      </w:pPr>
      <w:r w:rsidRPr="00C54F27">
        <w:rPr>
          <w:rFonts w:ascii="Arial Narrow" w:hAnsi="Arial Narrow"/>
          <w:b w:val="0"/>
          <w:sz w:val="24"/>
        </w:rPr>
        <w:t xml:space="preserve">Expresa el nivel de reflexión sobre el proceso de aprendizaje. </w:t>
      </w:r>
    </w:p>
    <w:p w:rsidR="00105132" w:rsidRPr="00C54F27" w:rsidRDefault="00105132" w:rsidP="006C3DB3">
      <w:pPr>
        <w:pStyle w:val="Textoindependiente"/>
        <w:numPr>
          <w:ilvl w:val="2"/>
          <w:numId w:val="9"/>
        </w:numPr>
        <w:spacing w:line="312" w:lineRule="auto"/>
        <w:ind w:left="680" w:hanging="340"/>
        <w:jc w:val="both"/>
        <w:rPr>
          <w:rFonts w:ascii="Arial Narrow" w:hAnsi="Arial Narrow"/>
          <w:b w:val="0"/>
          <w:sz w:val="24"/>
        </w:rPr>
      </w:pPr>
      <w:r w:rsidRPr="00C54F27">
        <w:rPr>
          <w:rFonts w:ascii="Arial Narrow" w:hAnsi="Arial Narrow"/>
          <w:b w:val="0"/>
          <w:sz w:val="24"/>
        </w:rPr>
        <w:t xml:space="preserve">Añade profundidad y variedad en las evaluaciones. </w:t>
      </w:r>
    </w:p>
    <w:p w:rsidR="00105132" w:rsidRDefault="00105132" w:rsidP="006C3DB3">
      <w:pPr>
        <w:pStyle w:val="Textoindependiente"/>
        <w:numPr>
          <w:ilvl w:val="2"/>
          <w:numId w:val="9"/>
        </w:numPr>
        <w:spacing w:line="312" w:lineRule="auto"/>
        <w:ind w:left="680" w:hanging="340"/>
        <w:jc w:val="both"/>
        <w:rPr>
          <w:rFonts w:ascii="Arial Narrow" w:hAnsi="Arial Narrow"/>
          <w:b w:val="0"/>
          <w:sz w:val="24"/>
        </w:rPr>
      </w:pPr>
      <w:r w:rsidRPr="00C54F27">
        <w:rPr>
          <w:rFonts w:ascii="Arial Narrow" w:hAnsi="Arial Narrow"/>
          <w:b w:val="0"/>
          <w:sz w:val="24"/>
        </w:rPr>
        <w:t xml:space="preserve">Se puede conjugar con </w:t>
      </w:r>
      <w:r>
        <w:rPr>
          <w:rFonts w:ascii="Arial Narrow" w:hAnsi="Arial Narrow"/>
          <w:b w:val="0"/>
          <w:sz w:val="24"/>
        </w:rPr>
        <w:t xml:space="preserve">los resultados de la </w:t>
      </w:r>
      <w:r w:rsidRPr="00C54F27">
        <w:rPr>
          <w:rFonts w:ascii="Arial Narrow" w:hAnsi="Arial Narrow"/>
          <w:b w:val="0"/>
          <w:sz w:val="24"/>
        </w:rPr>
        <w:t>autoevaluación, coevaluación y evaluación docente</w:t>
      </w:r>
      <w:r>
        <w:rPr>
          <w:rFonts w:ascii="Arial Narrow" w:hAnsi="Arial Narrow"/>
          <w:b w:val="0"/>
          <w:sz w:val="24"/>
        </w:rPr>
        <w:t>.</w:t>
      </w:r>
    </w:p>
    <w:p w:rsidR="00105132" w:rsidRPr="00C54F27" w:rsidRDefault="00105132" w:rsidP="006C3DB3">
      <w:pPr>
        <w:pStyle w:val="Textoindependiente"/>
        <w:numPr>
          <w:ilvl w:val="2"/>
          <w:numId w:val="9"/>
        </w:numPr>
        <w:spacing w:line="312" w:lineRule="auto"/>
        <w:ind w:left="680" w:hanging="340"/>
        <w:jc w:val="both"/>
        <w:rPr>
          <w:rFonts w:ascii="Arial Narrow" w:hAnsi="Arial Narrow"/>
          <w:b w:val="0"/>
          <w:sz w:val="24"/>
        </w:rPr>
      </w:pPr>
      <w:r>
        <w:rPr>
          <w:rFonts w:ascii="Arial Narrow" w:hAnsi="Arial Narrow"/>
          <w:b w:val="0"/>
          <w:sz w:val="24"/>
        </w:rPr>
        <w:t>P</w:t>
      </w:r>
      <w:r w:rsidRPr="00C54F27">
        <w:rPr>
          <w:rFonts w:ascii="Arial Narrow" w:hAnsi="Arial Narrow"/>
          <w:b w:val="0"/>
          <w:sz w:val="24"/>
        </w:rPr>
        <w:t>roporciona información complementaria (documentos impresos en papel o digitalizados), en particular cuando exista una duda razonable por parte de la coordinación docente al asignar la calificación. etc.</w:t>
      </w:r>
    </w:p>
    <w:p w:rsidR="00105132" w:rsidRPr="00C54F27" w:rsidRDefault="00105132" w:rsidP="00B0297B">
      <w:pPr>
        <w:pStyle w:val="Textoindependiente"/>
        <w:spacing w:before="120" w:line="312" w:lineRule="auto"/>
        <w:ind w:firstLine="709"/>
        <w:jc w:val="both"/>
        <w:rPr>
          <w:rFonts w:ascii="Arial Narrow" w:hAnsi="Arial Narrow"/>
          <w:b w:val="0"/>
          <w:sz w:val="24"/>
        </w:rPr>
      </w:pPr>
      <w:r w:rsidRPr="00C54F27">
        <w:rPr>
          <w:rFonts w:ascii="Arial Narrow" w:hAnsi="Arial Narrow"/>
          <w:b w:val="0"/>
          <w:sz w:val="24"/>
        </w:rPr>
        <w:t xml:space="preserve">Con base en lo anterior, los </w:t>
      </w:r>
      <w:r w:rsidR="004D38BD">
        <w:rPr>
          <w:rFonts w:ascii="Arial Narrow" w:hAnsi="Arial Narrow"/>
          <w:b w:val="0"/>
          <w:sz w:val="24"/>
        </w:rPr>
        <w:t>aspira</w:t>
      </w:r>
      <w:r w:rsidRPr="00C54F27">
        <w:rPr>
          <w:rFonts w:ascii="Arial Narrow" w:hAnsi="Arial Narrow"/>
          <w:b w:val="0"/>
          <w:sz w:val="24"/>
        </w:rPr>
        <w:t xml:space="preserve">ntes </w:t>
      </w:r>
      <w:r w:rsidR="004D38BD">
        <w:rPr>
          <w:rFonts w:ascii="Arial Narrow" w:hAnsi="Arial Narrow"/>
          <w:b w:val="0"/>
          <w:sz w:val="24"/>
        </w:rPr>
        <w:t xml:space="preserve">a los estudios de los PEP </w:t>
      </w:r>
      <w:r w:rsidRPr="00C54F27">
        <w:rPr>
          <w:rFonts w:ascii="Arial Narrow" w:hAnsi="Arial Narrow"/>
          <w:b w:val="0"/>
          <w:sz w:val="24"/>
        </w:rPr>
        <w:t>integrarán sus productos a</w:t>
      </w:r>
      <w:r w:rsidR="004D38BD">
        <w:rPr>
          <w:rFonts w:ascii="Arial Narrow" w:hAnsi="Arial Narrow"/>
          <w:b w:val="0"/>
          <w:sz w:val="24"/>
        </w:rPr>
        <w:t xml:space="preserve"> un</w:t>
      </w:r>
      <w:r w:rsidRPr="00C54F27">
        <w:rPr>
          <w:rFonts w:ascii="Arial Narrow" w:hAnsi="Arial Narrow"/>
          <w:b w:val="0"/>
          <w:sz w:val="24"/>
        </w:rPr>
        <w:t xml:space="preserve"> portafolio de evidencias considerando </w:t>
      </w:r>
      <w:r>
        <w:rPr>
          <w:rFonts w:ascii="Arial Narrow" w:hAnsi="Arial Narrow"/>
          <w:b w:val="0"/>
          <w:sz w:val="24"/>
        </w:rPr>
        <w:t>tres</w:t>
      </w:r>
      <w:r w:rsidRPr="00C54F27">
        <w:rPr>
          <w:rFonts w:ascii="Arial Narrow" w:hAnsi="Arial Narrow"/>
          <w:b w:val="0"/>
          <w:sz w:val="24"/>
        </w:rPr>
        <w:t xml:space="preserve"> dimensiones: </w:t>
      </w:r>
      <w:r w:rsidR="004D38BD">
        <w:rPr>
          <w:rFonts w:ascii="Arial Narrow" w:hAnsi="Arial Narrow"/>
          <w:b w:val="0"/>
          <w:sz w:val="24"/>
        </w:rPr>
        <w:t>(Pérez &amp; Sandoval</w:t>
      </w:r>
      <w:r w:rsidR="00C20FFA">
        <w:rPr>
          <w:rFonts w:ascii="Arial Narrow" w:hAnsi="Arial Narrow"/>
          <w:b w:val="0"/>
          <w:sz w:val="24"/>
        </w:rPr>
        <w:t>, 2013, p.50)</w:t>
      </w:r>
    </w:p>
    <w:p w:rsidR="00105132" w:rsidRDefault="00105132" w:rsidP="006C3DB3">
      <w:pPr>
        <w:pStyle w:val="Textoindependiente"/>
        <w:numPr>
          <w:ilvl w:val="1"/>
          <w:numId w:val="11"/>
        </w:numPr>
        <w:spacing w:after="60" w:line="312" w:lineRule="auto"/>
        <w:ind w:left="709" w:hanging="369"/>
        <w:jc w:val="both"/>
        <w:rPr>
          <w:rFonts w:ascii="Arial Narrow" w:hAnsi="Arial Narrow"/>
          <w:b w:val="0"/>
          <w:sz w:val="24"/>
        </w:rPr>
      </w:pPr>
      <w:r w:rsidRPr="00C54F27">
        <w:rPr>
          <w:rFonts w:ascii="Arial Narrow" w:hAnsi="Arial Narrow"/>
          <w:b w:val="0"/>
          <w:sz w:val="24"/>
        </w:rPr>
        <w:t>Evidencias deliberativas, constituidas por el acervo de conocimientos, teorías, principios y habilidades cognitivas que como estudiante aplicó en el desarrollo de sus productos. Lo que se implica un punto de partida y sustento eficaz del desempeño.</w:t>
      </w:r>
    </w:p>
    <w:p w:rsidR="00105132" w:rsidRPr="00C54F27" w:rsidRDefault="00105132" w:rsidP="006C3DB3">
      <w:pPr>
        <w:pStyle w:val="Textoindependiente"/>
        <w:numPr>
          <w:ilvl w:val="1"/>
          <w:numId w:val="11"/>
        </w:numPr>
        <w:spacing w:after="60" w:line="312" w:lineRule="auto"/>
        <w:ind w:left="709" w:hanging="369"/>
        <w:jc w:val="both"/>
        <w:rPr>
          <w:rFonts w:ascii="Arial Narrow" w:hAnsi="Arial Narrow"/>
          <w:b w:val="0"/>
          <w:sz w:val="24"/>
        </w:rPr>
      </w:pPr>
      <w:r w:rsidRPr="00C54F27">
        <w:rPr>
          <w:rFonts w:ascii="Arial Narrow" w:hAnsi="Arial Narrow"/>
          <w:b w:val="0"/>
          <w:sz w:val="24"/>
        </w:rPr>
        <w:t xml:space="preserve">Evidencias de desempeño, sobre el dominio oral y de la expresión escrita alcanzado, consistente en aquellas descripciones o réplicas formuladas por su coordinador docente al revisar los trabajos, en torno a las variables o condiciones de su comportamiento asumido durante las tareas, así como las expectativas que como docente consideró se hubieran podido lograr y </w:t>
      </w:r>
    </w:p>
    <w:p w:rsidR="00105132" w:rsidRPr="00C54F27" w:rsidRDefault="00105132" w:rsidP="006C3DB3">
      <w:pPr>
        <w:pStyle w:val="Textoindependiente"/>
        <w:numPr>
          <w:ilvl w:val="1"/>
          <w:numId w:val="11"/>
        </w:numPr>
        <w:spacing w:after="60" w:line="312" w:lineRule="auto"/>
        <w:ind w:left="709" w:hanging="369"/>
        <w:jc w:val="both"/>
        <w:rPr>
          <w:rFonts w:ascii="Arial Narrow" w:hAnsi="Arial Narrow"/>
          <w:b w:val="0"/>
          <w:sz w:val="24"/>
        </w:rPr>
      </w:pPr>
      <w:r>
        <w:rPr>
          <w:rFonts w:ascii="Arial Narrow" w:hAnsi="Arial Narrow"/>
          <w:b w:val="0"/>
          <w:sz w:val="24"/>
        </w:rPr>
        <w:t xml:space="preserve">Evidencias actitudinales, relacionadas con las </w:t>
      </w:r>
      <w:r w:rsidRPr="00223B69">
        <w:rPr>
          <w:rFonts w:ascii="Arial Narrow" w:hAnsi="Arial Narrow"/>
          <w:b w:val="0"/>
          <w:i/>
          <w:sz w:val="24"/>
        </w:rPr>
        <w:t>cuatro líneas esenciales</w:t>
      </w:r>
      <w:r w:rsidRPr="000418D1">
        <w:rPr>
          <w:rFonts w:ascii="Arial Narrow" w:hAnsi="Arial Narrow"/>
          <w:b w:val="0"/>
          <w:sz w:val="24"/>
        </w:rPr>
        <w:t xml:space="preserve"> que brindan calidad a la existencia: la disciplina, honestidad, transparencia e integridad </w:t>
      </w:r>
      <w:r>
        <w:rPr>
          <w:rFonts w:ascii="Arial Narrow" w:hAnsi="Arial Narrow"/>
          <w:b w:val="0"/>
          <w:sz w:val="24"/>
        </w:rPr>
        <w:t>en las tareas (</w:t>
      </w:r>
      <w:r w:rsidRPr="000418D1">
        <w:rPr>
          <w:rFonts w:ascii="Arial Narrow" w:hAnsi="Arial Narrow"/>
          <w:b w:val="0"/>
          <w:sz w:val="24"/>
        </w:rPr>
        <w:t>bien ser</w:t>
      </w:r>
      <w:r>
        <w:rPr>
          <w:rFonts w:ascii="Arial Narrow" w:hAnsi="Arial Narrow"/>
          <w:b w:val="0"/>
          <w:sz w:val="24"/>
        </w:rPr>
        <w:t>)</w:t>
      </w:r>
      <w:r w:rsidRPr="000418D1">
        <w:rPr>
          <w:rFonts w:ascii="Arial Narrow" w:hAnsi="Arial Narrow"/>
          <w:b w:val="0"/>
          <w:sz w:val="24"/>
        </w:rPr>
        <w:t xml:space="preserve">; un desempeño estudiantil de excelencia en todas las acciones del servicio </w:t>
      </w:r>
      <w:r>
        <w:rPr>
          <w:rFonts w:ascii="Arial Narrow" w:hAnsi="Arial Narrow"/>
          <w:b w:val="0"/>
          <w:sz w:val="24"/>
        </w:rPr>
        <w:t>(</w:t>
      </w:r>
      <w:r w:rsidRPr="000418D1">
        <w:rPr>
          <w:rFonts w:ascii="Arial Narrow" w:hAnsi="Arial Narrow"/>
          <w:b w:val="0"/>
          <w:sz w:val="24"/>
        </w:rPr>
        <w:t>bien hacer</w:t>
      </w:r>
      <w:r>
        <w:rPr>
          <w:rFonts w:ascii="Arial Narrow" w:hAnsi="Arial Narrow"/>
          <w:b w:val="0"/>
          <w:sz w:val="24"/>
        </w:rPr>
        <w:t>)</w:t>
      </w:r>
      <w:r w:rsidRPr="000418D1">
        <w:rPr>
          <w:rFonts w:ascii="Arial Narrow" w:hAnsi="Arial Narrow"/>
          <w:b w:val="0"/>
          <w:sz w:val="24"/>
        </w:rPr>
        <w:t xml:space="preserve">; pulcritud en los productos de aprendizaje </w:t>
      </w:r>
      <w:r>
        <w:rPr>
          <w:rFonts w:ascii="Arial Narrow" w:hAnsi="Arial Narrow"/>
          <w:b w:val="0"/>
          <w:sz w:val="24"/>
        </w:rPr>
        <w:t>(</w:t>
      </w:r>
      <w:r w:rsidRPr="000418D1">
        <w:rPr>
          <w:rFonts w:ascii="Arial Narrow" w:hAnsi="Arial Narrow"/>
          <w:b w:val="0"/>
          <w:sz w:val="24"/>
        </w:rPr>
        <w:t>bien estar</w:t>
      </w:r>
      <w:r>
        <w:rPr>
          <w:rFonts w:ascii="Arial Narrow" w:hAnsi="Arial Narrow"/>
          <w:b w:val="0"/>
          <w:sz w:val="24"/>
        </w:rPr>
        <w:t>)</w:t>
      </w:r>
      <w:r w:rsidRPr="000418D1">
        <w:rPr>
          <w:rFonts w:ascii="Arial Narrow" w:hAnsi="Arial Narrow"/>
          <w:b w:val="0"/>
          <w:sz w:val="24"/>
        </w:rPr>
        <w:t xml:space="preserve">; y generosidad </w:t>
      </w:r>
      <w:r>
        <w:rPr>
          <w:rFonts w:ascii="Arial Narrow" w:hAnsi="Arial Narrow"/>
          <w:b w:val="0"/>
          <w:sz w:val="24"/>
        </w:rPr>
        <w:t>en</w:t>
      </w:r>
      <w:r w:rsidRPr="000418D1">
        <w:rPr>
          <w:rFonts w:ascii="Arial Narrow" w:hAnsi="Arial Narrow"/>
          <w:b w:val="0"/>
          <w:sz w:val="24"/>
        </w:rPr>
        <w:t xml:space="preserve"> la consecución de los propósitos educativos, como un medio para compartir y brindar un servicio a la comunidad de pertenencia </w:t>
      </w:r>
      <w:r>
        <w:rPr>
          <w:rFonts w:ascii="Arial Narrow" w:hAnsi="Arial Narrow"/>
          <w:b w:val="0"/>
          <w:sz w:val="24"/>
        </w:rPr>
        <w:t>(</w:t>
      </w:r>
      <w:r w:rsidRPr="000418D1">
        <w:rPr>
          <w:rFonts w:ascii="Arial Narrow" w:hAnsi="Arial Narrow"/>
          <w:b w:val="0"/>
          <w:sz w:val="24"/>
        </w:rPr>
        <w:t>bien tener</w:t>
      </w:r>
      <w:r>
        <w:rPr>
          <w:rFonts w:ascii="Arial Narrow" w:hAnsi="Arial Narrow"/>
          <w:b w:val="0"/>
          <w:sz w:val="24"/>
        </w:rPr>
        <w:t>)</w:t>
      </w:r>
      <w:r w:rsidRPr="000418D1">
        <w:rPr>
          <w:rFonts w:ascii="Arial Narrow" w:hAnsi="Arial Narrow"/>
          <w:b w:val="0"/>
          <w:sz w:val="24"/>
        </w:rPr>
        <w:t>.</w:t>
      </w:r>
    </w:p>
    <w:p w:rsidR="00105132" w:rsidRPr="00C54F27" w:rsidRDefault="00105132" w:rsidP="00835F00">
      <w:pPr>
        <w:pStyle w:val="Textoindependiente"/>
        <w:spacing w:before="120" w:after="120" w:line="312" w:lineRule="auto"/>
        <w:ind w:firstLine="709"/>
        <w:jc w:val="both"/>
        <w:rPr>
          <w:rFonts w:ascii="Arial Narrow" w:hAnsi="Arial Narrow"/>
          <w:b w:val="0"/>
          <w:sz w:val="24"/>
        </w:rPr>
      </w:pPr>
      <w:r w:rsidRPr="00C54F27">
        <w:rPr>
          <w:rFonts w:ascii="Arial Narrow" w:hAnsi="Arial Narrow"/>
          <w:b w:val="0"/>
          <w:sz w:val="24"/>
        </w:rPr>
        <w:t>Estas evidencias del portafolio impresas</w:t>
      </w:r>
      <w:r>
        <w:rPr>
          <w:rFonts w:ascii="Arial Narrow" w:hAnsi="Arial Narrow"/>
          <w:b w:val="0"/>
          <w:sz w:val="24"/>
        </w:rPr>
        <w:t>,</w:t>
      </w:r>
      <w:r w:rsidRPr="00C54F27">
        <w:rPr>
          <w:rFonts w:ascii="Arial Narrow" w:hAnsi="Arial Narrow"/>
          <w:b w:val="0"/>
          <w:sz w:val="24"/>
        </w:rPr>
        <w:t xml:space="preserve"> digitales </w:t>
      </w:r>
      <w:r>
        <w:rPr>
          <w:rFonts w:ascii="Arial Narrow" w:hAnsi="Arial Narrow"/>
          <w:b w:val="0"/>
          <w:sz w:val="24"/>
        </w:rPr>
        <w:t xml:space="preserve">o recabadas mediante distintos instrumentos </w:t>
      </w:r>
      <w:r w:rsidRPr="00C54F27">
        <w:rPr>
          <w:rFonts w:ascii="Arial Narrow" w:hAnsi="Arial Narrow"/>
          <w:b w:val="0"/>
          <w:sz w:val="24"/>
        </w:rPr>
        <w:t xml:space="preserve">pueden ser: libreta de trabajo diario, documentos diversos, artículos, notas, diarios, trabajos, ensayos, </w:t>
      </w:r>
      <w:r>
        <w:rPr>
          <w:rFonts w:ascii="Arial Narrow" w:hAnsi="Arial Narrow"/>
          <w:b w:val="0"/>
          <w:sz w:val="24"/>
        </w:rPr>
        <w:t xml:space="preserve">cuestionarios, rúbricas, listas de cotejo, </w:t>
      </w:r>
      <w:r w:rsidRPr="00C54F27">
        <w:rPr>
          <w:rFonts w:ascii="Arial Narrow" w:hAnsi="Arial Narrow"/>
          <w:b w:val="0"/>
          <w:sz w:val="24"/>
        </w:rPr>
        <w:t>etc. Esto es, aquellos productos cuyos atributos sean significativos y de relevancia para ser conservados; aunado a que son testimonio del grado de avance discente alcanzado el durante el proceso, ya que su finalidad es registrar las tareas que reflejan el abordaje de los constructos, la estructura y enfoque en los procesos de formación estudiantil.</w:t>
      </w:r>
    </w:p>
    <w:p w:rsidR="00105132" w:rsidRPr="00C54F27" w:rsidRDefault="00105132" w:rsidP="00835F00">
      <w:pPr>
        <w:pStyle w:val="Textoindependiente"/>
        <w:spacing w:before="120" w:after="120" w:line="312" w:lineRule="auto"/>
        <w:ind w:firstLine="709"/>
        <w:jc w:val="both"/>
        <w:rPr>
          <w:rFonts w:ascii="Arial Narrow" w:hAnsi="Arial Narrow"/>
          <w:b w:val="0"/>
          <w:sz w:val="24"/>
        </w:rPr>
      </w:pPr>
      <w:r w:rsidRPr="00C54F27">
        <w:rPr>
          <w:rFonts w:ascii="Arial Narrow" w:hAnsi="Arial Narrow"/>
          <w:b w:val="0"/>
          <w:sz w:val="24"/>
        </w:rPr>
        <w:t xml:space="preserve">Finalmente, en estos procesos de revisión y verificación evaluativa de los productos de aprendizaje del PEP, la coordinación docente debe contemplar tres consideraciones esenciales:  </w:t>
      </w:r>
    </w:p>
    <w:p w:rsidR="00105132" w:rsidRPr="00C54F27" w:rsidRDefault="00105132" w:rsidP="006C3DB3">
      <w:pPr>
        <w:pStyle w:val="Textoindependiente"/>
        <w:numPr>
          <w:ilvl w:val="1"/>
          <w:numId w:val="12"/>
        </w:numPr>
        <w:spacing w:line="312" w:lineRule="auto"/>
        <w:ind w:left="641" w:hanging="357"/>
        <w:jc w:val="both"/>
        <w:rPr>
          <w:rFonts w:ascii="Arial Narrow" w:hAnsi="Arial Narrow"/>
          <w:b w:val="0"/>
          <w:sz w:val="24"/>
        </w:rPr>
      </w:pPr>
      <w:r w:rsidRPr="00C54F27">
        <w:rPr>
          <w:rFonts w:ascii="Arial Narrow" w:hAnsi="Arial Narrow"/>
          <w:b w:val="0"/>
          <w:sz w:val="24"/>
        </w:rPr>
        <w:t>Que las revisiones de las tareas serán metódicas y continuas, como una respuesta atenta y respetuosa de la coordinación hacia el empeño y puntualidad estudiantil en la elaboración de los productos.</w:t>
      </w:r>
    </w:p>
    <w:p w:rsidR="00105132" w:rsidRPr="00C54F27" w:rsidRDefault="00105132" w:rsidP="006C3DB3">
      <w:pPr>
        <w:pStyle w:val="Textoindependiente"/>
        <w:numPr>
          <w:ilvl w:val="1"/>
          <w:numId w:val="12"/>
        </w:numPr>
        <w:spacing w:line="312" w:lineRule="auto"/>
        <w:ind w:left="641" w:hanging="357"/>
        <w:jc w:val="both"/>
        <w:rPr>
          <w:rFonts w:ascii="Arial Narrow" w:hAnsi="Arial Narrow"/>
          <w:b w:val="0"/>
          <w:sz w:val="24"/>
        </w:rPr>
      </w:pPr>
      <w:r w:rsidRPr="00C54F27">
        <w:rPr>
          <w:rFonts w:ascii="Arial Narrow" w:hAnsi="Arial Narrow"/>
          <w:b w:val="0"/>
          <w:sz w:val="24"/>
        </w:rPr>
        <w:t>Que en la revisión hay que tomar en cuenta la reflexión, la iniciativa, la inventiva y la creatividad que los estudiantes imprimieron en la elaboración de sus trabajos.</w:t>
      </w:r>
    </w:p>
    <w:p w:rsidR="00105132" w:rsidRPr="00C54F27" w:rsidRDefault="00105132" w:rsidP="006C3DB3">
      <w:pPr>
        <w:pStyle w:val="Textoindependiente"/>
        <w:numPr>
          <w:ilvl w:val="1"/>
          <w:numId w:val="12"/>
        </w:numPr>
        <w:spacing w:line="312" w:lineRule="auto"/>
        <w:ind w:left="641" w:hanging="357"/>
        <w:jc w:val="both"/>
        <w:rPr>
          <w:rFonts w:ascii="Arial Narrow" w:hAnsi="Arial Narrow"/>
          <w:b w:val="0"/>
          <w:sz w:val="24"/>
        </w:rPr>
      </w:pPr>
      <w:r w:rsidRPr="00C54F27">
        <w:rPr>
          <w:rFonts w:ascii="Arial Narrow" w:hAnsi="Arial Narrow"/>
          <w:b w:val="0"/>
          <w:sz w:val="24"/>
        </w:rPr>
        <w:t>Que las tareas son producto de la creatividad personal, por lo que hay que evitar la censura y brindar orientación constructiva, mediante críticas propositivas al trabajo de los participantes.</w:t>
      </w:r>
    </w:p>
    <w:p w:rsidR="004E7A65" w:rsidRPr="00813F7D" w:rsidRDefault="004E7A65" w:rsidP="00835F00">
      <w:pPr>
        <w:pStyle w:val="Textoindependiente"/>
        <w:spacing w:before="240" w:line="312" w:lineRule="auto"/>
        <w:jc w:val="left"/>
        <w:rPr>
          <w:rFonts w:ascii="Arial Narrow" w:hAnsi="Arial Narrow"/>
          <w:b w:val="0"/>
          <w:i/>
          <w:sz w:val="24"/>
        </w:rPr>
      </w:pPr>
      <w:r>
        <w:rPr>
          <w:rFonts w:ascii="Arial Narrow" w:hAnsi="Arial Narrow"/>
          <w:b w:val="0"/>
          <w:i/>
          <w:sz w:val="24"/>
        </w:rPr>
        <w:t>La</w:t>
      </w:r>
      <w:r w:rsidR="00772B65">
        <w:rPr>
          <w:rFonts w:ascii="Arial Narrow" w:hAnsi="Arial Narrow"/>
          <w:b w:val="0"/>
          <w:i/>
          <w:sz w:val="24"/>
        </w:rPr>
        <w:t>boratorio de</w:t>
      </w:r>
      <w:r>
        <w:rPr>
          <w:rFonts w:ascii="Arial Narrow" w:hAnsi="Arial Narrow"/>
          <w:b w:val="0"/>
          <w:i/>
          <w:sz w:val="24"/>
        </w:rPr>
        <w:t xml:space="preserve"> microenseñanza</w:t>
      </w:r>
    </w:p>
    <w:p w:rsidR="00772B65" w:rsidRPr="00772B65" w:rsidRDefault="00772B65" w:rsidP="00835F00">
      <w:pPr>
        <w:spacing w:line="312" w:lineRule="auto"/>
        <w:ind w:firstLine="708"/>
        <w:jc w:val="both"/>
        <w:rPr>
          <w:rFonts w:ascii="Arial Narrow" w:hAnsi="Arial Narrow" w:cs="Arial"/>
          <w:sz w:val="24"/>
          <w:szCs w:val="24"/>
        </w:rPr>
      </w:pPr>
      <w:r w:rsidRPr="00772B65">
        <w:rPr>
          <w:rFonts w:ascii="Arial Narrow" w:hAnsi="Arial Narrow" w:cs="Arial"/>
          <w:sz w:val="24"/>
          <w:szCs w:val="24"/>
        </w:rPr>
        <w:t>La microenseñanza es un</w:t>
      </w:r>
      <w:r w:rsidR="001B2EB9">
        <w:rPr>
          <w:rFonts w:ascii="Arial Narrow" w:hAnsi="Arial Narrow" w:cs="Arial"/>
          <w:sz w:val="24"/>
          <w:szCs w:val="24"/>
        </w:rPr>
        <w:t>a</w:t>
      </w:r>
      <w:r w:rsidRPr="00772B65">
        <w:rPr>
          <w:rFonts w:ascii="Arial Narrow" w:hAnsi="Arial Narrow" w:cs="Arial"/>
          <w:sz w:val="24"/>
          <w:szCs w:val="24"/>
        </w:rPr>
        <w:t xml:space="preserve"> </w:t>
      </w:r>
      <w:r w:rsidR="001B2EB9">
        <w:rPr>
          <w:rFonts w:ascii="Arial Narrow" w:hAnsi="Arial Narrow" w:cs="Arial"/>
          <w:sz w:val="24"/>
          <w:szCs w:val="24"/>
        </w:rPr>
        <w:t xml:space="preserve">técnica </w:t>
      </w:r>
      <w:r w:rsidR="001B2EB9" w:rsidRPr="00772B65">
        <w:rPr>
          <w:rFonts w:ascii="Arial Narrow" w:hAnsi="Arial Narrow" w:cs="Arial"/>
          <w:sz w:val="24"/>
          <w:szCs w:val="24"/>
        </w:rPr>
        <w:t xml:space="preserve">de laboratorio </w:t>
      </w:r>
      <w:r w:rsidR="001B2EB9">
        <w:rPr>
          <w:rFonts w:ascii="Arial Narrow" w:hAnsi="Arial Narrow" w:cs="Arial"/>
          <w:sz w:val="24"/>
          <w:szCs w:val="24"/>
        </w:rPr>
        <w:t>que permite</w:t>
      </w:r>
      <w:r w:rsidRPr="00772B65">
        <w:rPr>
          <w:rFonts w:ascii="Arial Narrow" w:hAnsi="Arial Narrow" w:cs="Arial"/>
          <w:sz w:val="24"/>
          <w:szCs w:val="24"/>
        </w:rPr>
        <w:t xml:space="preserve"> simplificar el proceso </w:t>
      </w:r>
      <w:r w:rsidR="001B2EB9">
        <w:rPr>
          <w:rFonts w:ascii="Arial Narrow" w:hAnsi="Arial Narrow" w:cs="Arial"/>
          <w:sz w:val="24"/>
          <w:szCs w:val="24"/>
        </w:rPr>
        <w:t>de</w:t>
      </w:r>
      <w:r>
        <w:rPr>
          <w:rFonts w:ascii="Arial Narrow" w:hAnsi="Arial Narrow" w:cs="Arial"/>
          <w:sz w:val="24"/>
          <w:szCs w:val="24"/>
        </w:rPr>
        <w:t xml:space="preserve"> </w:t>
      </w:r>
      <w:r w:rsidRPr="00772B65">
        <w:rPr>
          <w:rFonts w:ascii="Arial Narrow" w:hAnsi="Arial Narrow" w:cs="Arial"/>
          <w:sz w:val="24"/>
          <w:szCs w:val="24"/>
        </w:rPr>
        <w:t>enseñanza</w:t>
      </w:r>
      <w:r w:rsidR="001B2EB9">
        <w:rPr>
          <w:rFonts w:ascii="Arial Narrow" w:hAnsi="Arial Narrow" w:cs="Arial"/>
          <w:sz w:val="24"/>
          <w:szCs w:val="24"/>
        </w:rPr>
        <w:t>-aprendizaje, a través de la representación de una clase, en</w:t>
      </w:r>
      <w:r w:rsidRPr="00772B65">
        <w:rPr>
          <w:rFonts w:ascii="Arial Narrow" w:hAnsi="Arial Narrow" w:cs="Arial"/>
          <w:sz w:val="24"/>
          <w:szCs w:val="24"/>
        </w:rPr>
        <w:t xml:space="preserve"> </w:t>
      </w:r>
      <w:r w:rsidR="001B2EB9">
        <w:rPr>
          <w:rFonts w:ascii="Arial Narrow" w:hAnsi="Arial Narrow" w:cs="Arial"/>
          <w:sz w:val="24"/>
          <w:szCs w:val="24"/>
        </w:rPr>
        <w:t>donde</w:t>
      </w:r>
      <w:r w:rsidRPr="00772B65">
        <w:rPr>
          <w:rFonts w:ascii="Arial Narrow" w:hAnsi="Arial Narrow" w:cs="Arial"/>
          <w:sz w:val="24"/>
          <w:szCs w:val="24"/>
        </w:rPr>
        <w:t xml:space="preserve"> </w:t>
      </w:r>
      <w:r w:rsidR="001B2EB9">
        <w:rPr>
          <w:rFonts w:ascii="Arial Narrow" w:hAnsi="Arial Narrow" w:cs="Arial"/>
          <w:sz w:val="24"/>
          <w:szCs w:val="24"/>
        </w:rPr>
        <w:t xml:space="preserve">las </w:t>
      </w:r>
      <w:r w:rsidRPr="00772B65">
        <w:rPr>
          <w:rFonts w:ascii="Arial Narrow" w:hAnsi="Arial Narrow" w:cs="Arial"/>
          <w:sz w:val="24"/>
          <w:szCs w:val="24"/>
        </w:rPr>
        <w:t>persona</w:t>
      </w:r>
      <w:r w:rsidR="001B2EB9">
        <w:rPr>
          <w:rFonts w:ascii="Arial Narrow" w:hAnsi="Arial Narrow" w:cs="Arial"/>
          <w:sz w:val="24"/>
          <w:szCs w:val="24"/>
        </w:rPr>
        <w:t>s</w:t>
      </w:r>
      <w:r w:rsidRPr="00772B65">
        <w:rPr>
          <w:rFonts w:ascii="Arial Narrow" w:hAnsi="Arial Narrow" w:cs="Arial"/>
          <w:sz w:val="24"/>
          <w:szCs w:val="24"/>
        </w:rPr>
        <w:t xml:space="preserve"> se involucra</w:t>
      </w:r>
      <w:r w:rsidR="001B2EB9">
        <w:rPr>
          <w:rFonts w:ascii="Arial Narrow" w:hAnsi="Arial Narrow" w:cs="Arial"/>
          <w:sz w:val="24"/>
          <w:szCs w:val="24"/>
        </w:rPr>
        <w:t>n</w:t>
      </w:r>
      <w:r w:rsidRPr="00772B65">
        <w:rPr>
          <w:rFonts w:ascii="Arial Narrow" w:hAnsi="Arial Narrow" w:cs="Arial"/>
          <w:sz w:val="24"/>
          <w:szCs w:val="24"/>
        </w:rPr>
        <w:t xml:space="preserve"> en </w:t>
      </w:r>
      <w:r w:rsidR="001B2EB9">
        <w:rPr>
          <w:rFonts w:ascii="Arial Narrow" w:hAnsi="Arial Narrow" w:cs="Arial"/>
          <w:sz w:val="24"/>
          <w:szCs w:val="24"/>
        </w:rPr>
        <w:t xml:space="preserve">dicha dinámica </w:t>
      </w:r>
      <w:r w:rsidRPr="00772B65">
        <w:rPr>
          <w:rFonts w:ascii="Arial Narrow" w:hAnsi="Arial Narrow" w:cs="Arial"/>
          <w:sz w:val="24"/>
          <w:szCs w:val="24"/>
        </w:rPr>
        <w:t>reducida a escala</w:t>
      </w:r>
      <w:r w:rsidR="001B2EB9">
        <w:rPr>
          <w:rFonts w:ascii="Arial Narrow" w:hAnsi="Arial Narrow" w:cs="Arial"/>
          <w:sz w:val="24"/>
          <w:szCs w:val="24"/>
        </w:rPr>
        <w:t>, considerando la participación de</w:t>
      </w:r>
      <w:r w:rsidRPr="00772B65">
        <w:rPr>
          <w:rFonts w:ascii="Arial Narrow" w:hAnsi="Arial Narrow" w:cs="Arial"/>
          <w:sz w:val="24"/>
          <w:szCs w:val="24"/>
        </w:rPr>
        <w:t xml:space="preserve"> un pequeño grupo </w:t>
      </w:r>
      <w:r w:rsidR="001B2EB9">
        <w:rPr>
          <w:rFonts w:ascii="Arial Narrow" w:hAnsi="Arial Narrow" w:cs="Arial"/>
          <w:sz w:val="24"/>
          <w:szCs w:val="24"/>
        </w:rPr>
        <w:t>de personas (entre</w:t>
      </w:r>
      <w:r w:rsidRPr="00772B65">
        <w:rPr>
          <w:rFonts w:ascii="Arial Narrow" w:hAnsi="Arial Narrow" w:cs="Arial"/>
          <w:sz w:val="24"/>
          <w:szCs w:val="24"/>
        </w:rPr>
        <w:t xml:space="preserve"> cuatro </w:t>
      </w:r>
      <w:r w:rsidR="001B2EB9">
        <w:rPr>
          <w:rFonts w:ascii="Arial Narrow" w:hAnsi="Arial Narrow" w:cs="Arial"/>
          <w:sz w:val="24"/>
          <w:szCs w:val="24"/>
        </w:rPr>
        <w:t>y</w:t>
      </w:r>
      <w:r w:rsidRPr="00772B65">
        <w:rPr>
          <w:rFonts w:ascii="Arial Narrow" w:hAnsi="Arial Narrow" w:cs="Arial"/>
          <w:sz w:val="24"/>
          <w:szCs w:val="24"/>
        </w:rPr>
        <w:t xml:space="preserve"> </w:t>
      </w:r>
      <w:r w:rsidR="001B2EB9">
        <w:rPr>
          <w:rFonts w:ascii="Arial Narrow" w:hAnsi="Arial Narrow" w:cs="Arial"/>
          <w:sz w:val="24"/>
          <w:szCs w:val="24"/>
        </w:rPr>
        <w:t>diez),</w:t>
      </w:r>
      <w:r w:rsidRPr="00772B65">
        <w:rPr>
          <w:rFonts w:ascii="Arial Narrow" w:hAnsi="Arial Narrow" w:cs="Arial"/>
          <w:sz w:val="24"/>
          <w:szCs w:val="24"/>
        </w:rPr>
        <w:t xml:space="preserve"> que </w:t>
      </w:r>
      <w:r w:rsidR="001B2EB9">
        <w:rPr>
          <w:rFonts w:ascii="Arial Narrow" w:hAnsi="Arial Narrow" w:cs="Arial"/>
          <w:sz w:val="24"/>
          <w:szCs w:val="24"/>
        </w:rPr>
        <w:t>fungirán como alumnos de forma</w:t>
      </w:r>
      <w:r w:rsidRPr="00772B65">
        <w:rPr>
          <w:rFonts w:ascii="Arial Narrow" w:hAnsi="Arial Narrow" w:cs="Arial"/>
          <w:sz w:val="24"/>
          <w:szCs w:val="24"/>
        </w:rPr>
        <w:t xml:space="preserve"> voluntari</w:t>
      </w:r>
      <w:r w:rsidR="001B2EB9">
        <w:rPr>
          <w:rFonts w:ascii="Arial Narrow" w:hAnsi="Arial Narrow" w:cs="Arial"/>
          <w:sz w:val="24"/>
          <w:szCs w:val="24"/>
        </w:rPr>
        <w:t>a</w:t>
      </w:r>
      <w:r w:rsidRPr="00772B65">
        <w:rPr>
          <w:rFonts w:ascii="Arial Narrow" w:hAnsi="Arial Narrow" w:cs="Arial"/>
          <w:sz w:val="24"/>
          <w:szCs w:val="24"/>
        </w:rPr>
        <w:t xml:space="preserve"> </w:t>
      </w:r>
      <w:r w:rsidR="001B2EB9">
        <w:rPr>
          <w:rFonts w:ascii="Arial Narrow" w:hAnsi="Arial Narrow" w:cs="Arial"/>
          <w:sz w:val="24"/>
          <w:szCs w:val="24"/>
        </w:rPr>
        <w:t>o elegidos por quien organice la técnica; cuya duración será</w:t>
      </w:r>
      <w:r w:rsidRPr="00772B65">
        <w:rPr>
          <w:rFonts w:ascii="Arial Narrow" w:hAnsi="Arial Narrow" w:cs="Arial"/>
          <w:sz w:val="24"/>
          <w:szCs w:val="24"/>
        </w:rPr>
        <w:t xml:space="preserve"> </w:t>
      </w:r>
      <w:r w:rsidR="001B2EB9">
        <w:rPr>
          <w:rFonts w:ascii="Arial Narrow" w:hAnsi="Arial Narrow" w:cs="Arial"/>
          <w:sz w:val="24"/>
          <w:szCs w:val="24"/>
        </w:rPr>
        <w:t>de</w:t>
      </w:r>
      <w:r w:rsidRPr="00772B65">
        <w:rPr>
          <w:rFonts w:ascii="Arial Narrow" w:hAnsi="Arial Narrow" w:cs="Arial"/>
          <w:sz w:val="24"/>
          <w:szCs w:val="24"/>
        </w:rPr>
        <w:t xml:space="preserve"> cinco </w:t>
      </w:r>
      <w:r w:rsidR="001B2EB9">
        <w:rPr>
          <w:rFonts w:ascii="Arial Narrow" w:hAnsi="Arial Narrow" w:cs="Arial"/>
          <w:sz w:val="24"/>
          <w:szCs w:val="24"/>
        </w:rPr>
        <w:t>a</w:t>
      </w:r>
      <w:r w:rsidRPr="00772B65">
        <w:rPr>
          <w:rFonts w:ascii="Arial Narrow" w:hAnsi="Arial Narrow" w:cs="Arial"/>
          <w:sz w:val="24"/>
          <w:szCs w:val="24"/>
        </w:rPr>
        <w:t xml:space="preserve"> diez minutos</w:t>
      </w:r>
      <w:r w:rsidR="004B1DF0">
        <w:rPr>
          <w:rFonts w:ascii="Arial Narrow" w:hAnsi="Arial Narrow" w:cs="Arial"/>
          <w:sz w:val="24"/>
          <w:szCs w:val="24"/>
        </w:rPr>
        <w:t>; con el desarrollo de una temática que</w:t>
      </w:r>
      <w:r w:rsidRPr="00772B65">
        <w:rPr>
          <w:rFonts w:ascii="Arial Narrow" w:hAnsi="Arial Narrow" w:cs="Arial"/>
          <w:sz w:val="24"/>
          <w:szCs w:val="24"/>
        </w:rPr>
        <w:t xml:space="preserve"> inclu</w:t>
      </w:r>
      <w:r w:rsidR="004B1DF0">
        <w:rPr>
          <w:rFonts w:ascii="Arial Narrow" w:hAnsi="Arial Narrow" w:cs="Arial"/>
          <w:sz w:val="24"/>
          <w:szCs w:val="24"/>
        </w:rPr>
        <w:t>ya</w:t>
      </w:r>
      <w:r w:rsidRPr="00772B65">
        <w:rPr>
          <w:rFonts w:ascii="Arial Narrow" w:hAnsi="Arial Narrow" w:cs="Arial"/>
          <w:sz w:val="24"/>
          <w:szCs w:val="24"/>
        </w:rPr>
        <w:t xml:space="preserve">: </w:t>
      </w:r>
      <w:r w:rsidR="004B1DF0">
        <w:rPr>
          <w:rFonts w:ascii="Arial Narrow" w:hAnsi="Arial Narrow" w:cs="Arial"/>
          <w:sz w:val="24"/>
          <w:szCs w:val="24"/>
        </w:rPr>
        <w:t xml:space="preserve">teoría y </w:t>
      </w:r>
      <w:r w:rsidRPr="00772B65">
        <w:rPr>
          <w:rFonts w:ascii="Arial Narrow" w:hAnsi="Arial Narrow" w:cs="Arial"/>
          <w:sz w:val="24"/>
          <w:szCs w:val="24"/>
        </w:rPr>
        <w:t>práctica</w:t>
      </w:r>
      <w:r w:rsidR="004B1DF0">
        <w:rPr>
          <w:rFonts w:ascii="Arial Narrow" w:hAnsi="Arial Narrow" w:cs="Arial"/>
          <w:sz w:val="24"/>
          <w:szCs w:val="24"/>
        </w:rPr>
        <w:t>, organizada; organizada a partir de un encuadre, el desarrollo y el cierre</w:t>
      </w:r>
      <w:r w:rsidRPr="00772B65">
        <w:rPr>
          <w:rFonts w:ascii="Arial Narrow" w:hAnsi="Arial Narrow" w:cs="Arial"/>
          <w:sz w:val="24"/>
          <w:szCs w:val="24"/>
        </w:rPr>
        <w:t>.</w:t>
      </w:r>
    </w:p>
    <w:p w:rsidR="004B1DF0" w:rsidRPr="00772B65" w:rsidRDefault="00772B65" w:rsidP="00835F00">
      <w:pPr>
        <w:spacing w:line="312" w:lineRule="auto"/>
        <w:ind w:firstLine="708"/>
        <w:jc w:val="both"/>
        <w:rPr>
          <w:rFonts w:ascii="Arial Narrow" w:hAnsi="Arial Narrow" w:cs="Arial"/>
          <w:sz w:val="24"/>
          <w:szCs w:val="24"/>
        </w:rPr>
      </w:pPr>
      <w:r w:rsidRPr="00772B65">
        <w:rPr>
          <w:rFonts w:ascii="Arial Narrow" w:hAnsi="Arial Narrow" w:cs="Arial"/>
          <w:sz w:val="24"/>
          <w:szCs w:val="24"/>
        </w:rPr>
        <w:t xml:space="preserve">La </w:t>
      </w:r>
      <w:proofErr w:type="spellStart"/>
      <w:r w:rsidR="004B1DF0">
        <w:rPr>
          <w:rFonts w:ascii="Arial Narrow" w:hAnsi="Arial Narrow" w:cs="Arial"/>
          <w:sz w:val="24"/>
          <w:szCs w:val="24"/>
        </w:rPr>
        <w:t>microenseñanza</w:t>
      </w:r>
      <w:proofErr w:type="spellEnd"/>
      <w:r w:rsidR="004B1DF0">
        <w:rPr>
          <w:rFonts w:ascii="Arial Narrow" w:hAnsi="Arial Narrow" w:cs="Arial"/>
          <w:sz w:val="24"/>
          <w:szCs w:val="24"/>
        </w:rPr>
        <w:t xml:space="preserve"> o “</w:t>
      </w:r>
      <w:r w:rsidRPr="00772B65">
        <w:rPr>
          <w:rFonts w:ascii="Arial Narrow" w:hAnsi="Arial Narrow" w:cs="Arial"/>
          <w:sz w:val="24"/>
          <w:szCs w:val="24"/>
        </w:rPr>
        <w:t>micro</w:t>
      </w:r>
      <w:r w:rsidR="004B1DF0">
        <w:rPr>
          <w:rFonts w:ascii="Arial Narrow" w:hAnsi="Arial Narrow" w:cs="Arial"/>
          <w:sz w:val="24"/>
          <w:szCs w:val="24"/>
        </w:rPr>
        <w:t>-</w:t>
      </w:r>
      <w:r w:rsidRPr="00772B65">
        <w:rPr>
          <w:rFonts w:ascii="Arial Narrow" w:hAnsi="Arial Narrow" w:cs="Arial"/>
          <w:sz w:val="24"/>
          <w:szCs w:val="24"/>
        </w:rPr>
        <w:t>lección</w:t>
      </w:r>
      <w:r w:rsidR="004B1DF0">
        <w:rPr>
          <w:rFonts w:ascii="Arial Narrow" w:hAnsi="Arial Narrow" w:cs="Arial"/>
          <w:sz w:val="24"/>
          <w:szCs w:val="24"/>
        </w:rPr>
        <w:t>”</w:t>
      </w:r>
      <w:r w:rsidRPr="00772B65">
        <w:rPr>
          <w:rFonts w:ascii="Arial Narrow" w:hAnsi="Arial Narrow" w:cs="Arial"/>
          <w:sz w:val="24"/>
          <w:szCs w:val="24"/>
        </w:rPr>
        <w:t xml:space="preserve"> </w:t>
      </w:r>
      <w:r w:rsidR="00B85B2A">
        <w:rPr>
          <w:rFonts w:ascii="Arial Narrow" w:hAnsi="Arial Narrow" w:cs="Arial"/>
          <w:sz w:val="24"/>
          <w:szCs w:val="24"/>
        </w:rPr>
        <w:t>es</w:t>
      </w:r>
      <w:r w:rsidR="004B1DF0">
        <w:rPr>
          <w:rFonts w:ascii="Arial Narrow" w:hAnsi="Arial Narrow" w:cs="Arial"/>
          <w:sz w:val="24"/>
          <w:szCs w:val="24"/>
        </w:rPr>
        <w:t xml:space="preserve"> grabada </w:t>
      </w:r>
      <w:r w:rsidR="00B85B2A">
        <w:rPr>
          <w:rFonts w:ascii="Arial Narrow" w:hAnsi="Arial Narrow" w:cs="Arial"/>
          <w:sz w:val="24"/>
          <w:szCs w:val="24"/>
        </w:rPr>
        <w:t>para</w:t>
      </w:r>
      <w:r w:rsidR="004B1DF0">
        <w:rPr>
          <w:rFonts w:ascii="Arial Narrow" w:hAnsi="Arial Narrow" w:cs="Arial"/>
          <w:sz w:val="24"/>
          <w:szCs w:val="24"/>
        </w:rPr>
        <w:t xml:space="preserve"> que todos los involucrados en general, y de manera específica</w:t>
      </w:r>
      <w:r w:rsidRPr="00772B65">
        <w:rPr>
          <w:rFonts w:ascii="Arial Narrow" w:hAnsi="Arial Narrow" w:cs="Arial"/>
          <w:sz w:val="24"/>
          <w:szCs w:val="24"/>
        </w:rPr>
        <w:t xml:space="preserve"> </w:t>
      </w:r>
      <w:r w:rsidR="004B1DF0">
        <w:rPr>
          <w:rFonts w:ascii="Arial Narrow" w:hAnsi="Arial Narrow" w:cs="Arial"/>
          <w:sz w:val="24"/>
          <w:szCs w:val="24"/>
        </w:rPr>
        <w:t>quien funja como</w:t>
      </w:r>
      <w:r w:rsidRPr="00772B65">
        <w:rPr>
          <w:rFonts w:ascii="Arial Narrow" w:hAnsi="Arial Narrow" w:cs="Arial"/>
          <w:sz w:val="24"/>
          <w:szCs w:val="24"/>
        </w:rPr>
        <w:t xml:space="preserve"> </w:t>
      </w:r>
      <w:r w:rsidR="004B1DF0">
        <w:rPr>
          <w:rFonts w:ascii="Arial Narrow" w:hAnsi="Arial Narrow" w:cs="Arial"/>
          <w:sz w:val="24"/>
          <w:szCs w:val="24"/>
        </w:rPr>
        <w:t>docente</w:t>
      </w:r>
      <w:r w:rsidR="00B85B2A">
        <w:rPr>
          <w:rFonts w:ascii="Arial Narrow" w:hAnsi="Arial Narrow" w:cs="Arial"/>
          <w:sz w:val="24"/>
          <w:szCs w:val="24"/>
        </w:rPr>
        <w:t>,</w:t>
      </w:r>
      <w:r w:rsidRPr="00772B65">
        <w:rPr>
          <w:rFonts w:ascii="Arial Narrow" w:hAnsi="Arial Narrow" w:cs="Arial"/>
          <w:sz w:val="24"/>
          <w:szCs w:val="24"/>
        </w:rPr>
        <w:t xml:space="preserve"> se ve</w:t>
      </w:r>
      <w:r w:rsidR="004B1DF0">
        <w:rPr>
          <w:rFonts w:ascii="Arial Narrow" w:hAnsi="Arial Narrow" w:cs="Arial"/>
          <w:sz w:val="24"/>
          <w:szCs w:val="24"/>
        </w:rPr>
        <w:t>an</w:t>
      </w:r>
      <w:r w:rsidRPr="00772B65">
        <w:rPr>
          <w:rFonts w:ascii="Arial Narrow" w:hAnsi="Arial Narrow" w:cs="Arial"/>
          <w:sz w:val="24"/>
          <w:szCs w:val="24"/>
        </w:rPr>
        <w:t xml:space="preserve"> y </w:t>
      </w:r>
      <w:r w:rsidR="004B1DF0">
        <w:rPr>
          <w:rFonts w:ascii="Arial Narrow" w:hAnsi="Arial Narrow" w:cs="Arial"/>
          <w:sz w:val="24"/>
          <w:szCs w:val="24"/>
        </w:rPr>
        <w:t>escuchen</w:t>
      </w:r>
      <w:r w:rsidRPr="00772B65">
        <w:rPr>
          <w:rFonts w:ascii="Arial Narrow" w:hAnsi="Arial Narrow" w:cs="Arial"/>
          <w:sz w:val="24"/>
          <w:szCs w:val="24"/>
        </w:rPr>
        <w:t xml:space="preserve"> a s</w:t>
      </w:r>
      <w:r w:rsidR="00B85B2A">
        <w:rPr>
          <w:rFonts w:ascii="Arial Narrow" w:hAnsi="Arial Narrow" w:cs="Arial"/>
          <w:sz w:val="24"/>
          <w:szCs w:val="24"/>
        </w:rPr>
        <w:t>í</w:t>
      </w:r>
      <w:r w:rsidRPr="00772B65">
        <w:rPr>
          <w:rFonts w:ascii="Arial Narrow" w:hAnsi="Arial Narrow" w:cs="Arial"/>
          <w:sz w:val="24"/>
          <w:szCs w:val="24"/>
        </w:rPr>
        <w:t xml:space="preserve"> mismo</w:t>
      </w:r>
      <w:r w:rsidR="004B1DF0">
        <w:rPr>
          <w:rFonts w:ascii="Arial Narrow" w:hAnsi="Arial Narrow" w:cs="Arial"/>
          <w:sz w:val="24"/>
          <w:szCs w:val="24"/>
        </w:rPr>
        <w:t>s al concluir la sesión</w:t>
      </w:r>
      <w:r w:rsidRPr="00772B65">
        <w:rPr>
          <w:rFonts w:ascii="Arial Narrow" w:hAnsi="Arial Narrow" w:cs="Arial"/>
          <w:sz w:val="24"/>
          <w:szCs w:val="24"/>
        </w:rPr>
        <w:t xml:space="preserve">. </w:t>
      </w:r>
      <w:r w:rsidR="004B1DF0">
        <w:rPr>
          <w:rFonts w:ascii="Arial Narrow" w:hAnsi="Arial Narrow" w:cs="Arial"/>
          <w:sz w:val="24"/>
          <w:szCs w:val="24"/>
        </w:rPr>
        <w:t xml:space="preserve">Asimismo, y para efectos de la evaluación, </w:t>
      </w:r>
      <w:r w:rsidR="00B85B2A">
        <w:rPr>
          <w:rFonts w:ascii="Arial Narrow" w:hAnsi="Arial Narrow" w:cs="Arial"/>
          <w:sz w:val="24"/>
          <w:szCs w:val="24"/>
        </w:rPr>
        <w:t>los que</w:t>
      </w:r>
      <w:r w:rsidR="004B1DF0">
        <w:rPr>
          <w:rFonts w:ascii="Arial Narrow" w:hAnsi="Arial Narrow" w:cs="Arial"/>
          <w:sz w:val="24"/>
          <w:szCs w:val="24"/>
        </w:rPr>
        <w:t xml:space="preserve"> participan como</w:t>
      </w:r>
      <w:r w:rsidRPr="00772B65">
        <w:rPr>
          <w:rFonts w:ascii="Arial Narrow" w:hAnsi="Arial Narrow" w:cs="Arial"/>
          <w:sz w:val="24"/>
          <w:szCs w:val="24"/>
        </w:rPr>
        <w:t xml:space="preserve"> alumnos evalú</w:t>
      </w:r>
      <w:r w:rsidR="00B85B2A">
        <w:rPr>
          <w:rFonts w:ascii="Arial Narrow" w:hAnsi="Arial Narrow" w:cs="Arial"/>
          <w:sz w:val="24"/>
          <w:szCs w:val="24"/>
        </w:rPr>
        <w:t>a</w:t>
      </w:r>
      <w:r w:rsidRPr="00772B65">
        <w:rPr>
          <w:rFonts w:ascii="Arial Narrow" w:hAnsi="Arial Narrow" w:cs="Arial"/>
          <w:sz w:val="24"/>
          <w:szCs w:val="24"/>
        </w:rPr>
        <w:t xml:space="preserve">n </w:t>
      </w:r>
      <w:r w:rsidR="00B85B2A">
        <w:rPr>
          <w:rFonts w:ascii="Arial Narrow" w:hAnsi="Arial Narrow" w:cs="Arial"/>
          <w:sz w:val="24"/>
          <w:szCs w:val="24"/>
        </w:rPr>
        <w:t xml:space="preserve">los </w:t>
      </w:r>
      <w:r w:rsidRPr="00772B65">
        <w:rPr>
          <w:rFonts w:ascii="Arial Narrow" w:hAnsi="Arial Narrow" w:cs="Arial"/>
          <w:sz w:val="24"/>
          <w:szCs w:val="24"/>
        </w:rPr>
        <w:t>aspectos específicos</w:t>
      </w:r>
      <w:r w:rsidR="00B85B2A">
        <w:rPr>
          <w:rFonts w:ascii="Arial Narrow" w:hAnsi="Arial Narrow" w:cs="Arial"/>
          <w:sz w:val="24"/>
          <w:szCs w:val="24"/>
        </w:rPr>
        <w:t xml:space="preserve"> al término </w:t>
      </w:r>
      <w:r w:rsidR="00B85B2A" w:rsidRPr="00772B65">
        <w:rPr>
          <w:rFonts w:ascii="Arial Narrow" w:hAnsi="Arial Narrow" w:cs="Arial"/>
          <w:sz w:val="24"/>
          <w:szCs w:val="24"/>
        </w:rPr>
        <w:t xml:space="preserve">de la </w:t>
      </w:r>
      <w:r w:rsidR="00B85B2A">
        <w:rPr>
          <w:rFonts w:ascii="Arial Narrow" w:hAnsi="Arial Narrow" w:cs="Arial"/>
          <w:sz w:val="24"/>
          <w:szCs w:val="24"/>
        </w:rPr>
        <w:t>micro</w:t>
      </w:r>
      <w:r w:rsidR="00B85B2A" w:rsidRPr="00772B65">
        <w:rPr>
          <w:rFonts w:ascii="Arial Narrow" w:hAnsi="Arial Narrow" w:cs="Arial"/>
          <w:sz w:val="24"/>
          <w:szCs w:val="24"/>
        </w:rPr>
        <w:t>clase</w:t>
      </w:r>
      <w:r w:rsidR="00B85B2A">
        <w:rPr>
          <w:rFonts w:ascii="Arial Narrow" w:hAnsi="Arial Narrow" w:cs="Arial"/>
          <w:sz w:val="24"/>
          <w:szCs w:val="24"/>
        </w:rPr>
        <w:t xml:space="preserve"> mediante tablas de cotejo (planeación y abordaje de los contenidos, metodología de la enseñanza, recursos didácticos, productos del aprendizaje, criterios y lineamientos de la evaluación, tipos de interacciones, etc.)</w:t>
      </w:r>
      <w:r w:rsidR="004B1DF0">
        <w:rPr>
          <w:rFonts w:ascii="Arial Narrow" w:hAnsi="Arial Narrow" w:cs="Arial"/>
          <w:sz w:val="24"/>
          <w:szCs w:val="24"/>
        </w:rPr>
        <w:t xml:space="preserve">; </w:t>
      </w:r>
      <w:r w:rsidR="00B85B2A">
        <w:rPr>
          <w:rFonts w:ascii="Arial Narrow" w:hAnsi="Arial Narrow" w:cs="Arial"/>
          <w:sz w:val="24"/>
          <w:szCs w:val="24"/>
        </w:rPr>
        <w:t xml:space="preserve">y </w:t>
      </w:r>
      <w:r w:rsidR="004B1DF0">
        <w:rPr>
          <w:rFonts w:ascii="Arial Narrow" w:hAnsi="Arial Narrow" w:cs="Arial"/>
          <w:sz w:val="24"/>
          <w:szCs w:val="24"/>
        </w:rPr>
        <w:t xml:space="preserve">además </w:t>
      </w:r>
      <w:r w:rsidR="00B85B2A">
        <w:rPr>
          <w:rFonts w:ascii="Arial Narrow" w:hAnsi="Arial Narrow" w:cs="Arial"/>
          <w:sz w:val="24"/>
          <w:szCs w:val="24"/>
        </w:rPr>
        <w:t xml:space="preserve">los </w:t>
      </w:r>
      <w:r w:rsidR="004B1DF0">
        <w:rPr>
          <w:rFonts w:ascii="Arial Narrow" w:hAnsi="Arial Narrow" w:cs="Arial"/>
          <w:sz w:val="24"/>
          <w:szCs w:val="24"/>
        </w:rPr>
        <w:t>involucrados como observadores externos a la dinámica, ha</w:t>
      </w:r>
      <w:r w:rsidR="00B85B2A">
        <w:rPr>
          <w:rFonts w:ascii="Arial Narrow" w:hAnsi="Arial Narrow" w:cs="Arial"/>
          <w:sz w:val="24"/>
          <w:szCs w:val="24"/>
        </w:rPr>
        <w:t>ce</w:t>
      </w:r>
      <w:r w:rsidR="004B1DF0">
        <w:rPr>
          <w:rFonts w:ascii="Arial Narrow" w:hAnsi="Arial Narrow" w:cs="Arial"/>
          <w:sz w:val="24"/>
          <w:szCs w:val="24"/>
        </w:rPr>
        <w:t>n lo propio</w:t>
      </w:r>
      <w:r w:rsidR="00B85B2A">
        <w:rPr>
          <w:rFonts w:ascii="Arial Narrow" w:hAnsi="Arial Narrow" w:cs="Arial"/>
          <w:sz w:val="24"/>
          <w:szCs w:val="24"/>
        </w:rPr>
        <w:t xml:space="preserve"> utilizando guías de observación</w:t>
      </w:r>
      <w:r w:rsidRPr="00772B65">
        <w:rPr>
          <w:rFonts w:ascii="Arial Narrow" w:hAnsi="Arial Narrow" w:cs="Arial"/>
          <w:sz w:val="24"/>
          <w:szCs w:val="24"/>
        </w:rPr>
        <w:t>.</w:t>
      </w:r>
      <w:r>
        <w:rPr>
          <w:rFonts w:ascii="Arial Narrow" w:hAnsi="Arial Narrow" w:cs="Arial"/>
          <w:sz w:val="24"/>
          <w:szCs w:val="24"/>
        </w:rPr>
        <w:t xml:space="preserve"> </w:t>
      </w:r>
      <w:r w:rsidR="004B1DF0">
        <w:rPr>
          <w:rFonts w:ascii="Arial Narrow" w:hAnsi="Arial Narrow" w:cs="Arial"/>
          <w:sz w:val="24"/>
          <w:szCs w:val="24"/>
        </w:rPr>
        <w:t xml:space="preserve">De este modo, existen cuatro niveles de </w:t>
      </w:r>
      <w:r w:rsidR="004B1DF0" w:rsidRPr="00772B65">
        <w:rPr>
          <w:rFonts w:ascii="Arial Narrow" w:hAnsi="Arial Narrow" w:cs="Arial"/>
          <w:sz w:val="24"/>
          <w:szCs w:val="24"/>
        </w:rPr>
        <w:t xml:space="preserve">análisis </w:t>
      </w:r>
      <w:r w:rsidR="004B1DF0">
        <w:rPr>
          <w:rFonts w:ascii="Arial Narrow" w:hAnsi="Arial Narrow" w:cs="Arial"/>
          <w:sz w:val="24"/>
          <w:szCs w:val="24"/>
        </w:rPr>
        <w:t xml:space="preserve">en la </w:t>
      </w:r>
      <w:r w:rsidR="00B85B2A">
        <w:rPr>
          <w:rFonts w:ascii="Arial Narrow" w:hAnsi="Arial Narrow" w:cs="Arial"/>
          <w:sz w:val="24"/>
          <w:szCs w:val="24"/>
        </w:rPr>
        <w:t>e</w:t>
      </w:r>
      <w:r w:rsidR="004B1DF0">
        <w:rPr>
          <w:rFonts w:ascii="Arial Narrow" w:hAnsi="Arial Narrow" w:cs="Arial"/>
          <w:sz w:val="24"/>
          <w:szCs w:val="24"/>
        </w:rPr>
        <w:t>val</w:t>
      </w:r>
      <w:r w:rsidR="00B85B2A">
        <w:rPr>
          <w:rFonts w:ascii="Arial Narrow" w:hAnsi="Arial Narrow" w:cs="Arial"/>
          <w:sz w:val="24"/>
          <w:szCs w:val="24"/>
        </w:rPr>
        <w:t>u</w:t>
      </w:r>
      <w:r w:rsidR="004B1DF0">
        <w:rPr>
          <w:rFonts w:ascii="Arial Narrow" w:hAnsi="Arial Narrow" w:cs="Arial"/>
          <w:sz w:val="24"/>
          <w:szCs w:val="24"/>
        </w:rPr>
        <w:t xml:space="preserve">ación y </w:t>
      </w:r>
      <w:r w:rsidR="004B1DF0" w:rsidRPr="00772B65">
        <w:rPr>
          <w:rFonts w:ascii="Arial Narrow" w:hAnsi="Arial Narrow" w:cs="Arial"/>
          <w:sz w:val="24"/>
          <w:szCs w:val="24"/>
        </w:rPr>
        <w:t xml:space="preserve">realimentación </w:t>
      </w:r>
      <w:r w:rsidR="004B1DF0">
        <w:rPr>
          <w:rFonts w:ascii="Arial Narrow" w:hAnsi="Arial Narrow" w:cs="Arial"/>
          <w:sz w:val="24"/>
          <w:szCs w:val="24"/>
        </w:rPr>
        <w:t>de este proceso</w:t>
      </w:r>
      <w:r w:rsidR="00B85B2A">
        <w:rPr>
          <w:rFonts w:ascii="Arial Narrow" w:hAnsi="Arial Narrow" w:cs="Arial"/>
          <w:sz w:val="24"/>
          <w:szCs w:val="24"/>
        </w:rPr>
        <w:t>, según los actores intervinientes</w:t>
      </w:r>
      <w:r w:rsidR="004B1DF0">
        <w:rPr>
          <w:rFonts w:ascii="Arial Narrow" w:hAnsi="Arial Narrow" w:cs="Arial"/>
          <w:sz w:val="24"/>
          <w:szCs w:val="24"/>
        </w:rPr>
        <w:t xml:space="preserve">: </w:t>
      </w:r>
      <w:r w:rsidR="00B85B2A">
        <w:rPr>
          <w:rFonts w:ascii="Arial Narrow" w:hAnsi="Arial Narrow" w:cs="Arial"/>
          <w:sz w:val="24"/>
          <w:szCs w:val="24"/>
        </w:rPr>
        <w:t>en la</w:t>
      </w:r>
      <w:r w:rsidR="004B1DF0">
        <w:rPr>
          <w:rFonts w:ascii="Arial Narrow" w:hAnsi="Arial Narrow" w:cs="Arial"/>
          <w:sz w:val="24"/>
          <w:szCs w:val="24"/>
        </w:rPr>
        <w:t xml:space="preserve"> docen</w:t>
      </w:r>
      <w:r w:rsidR="00B85B2A">
        <w:rPr>
          <w:rFonts w:ascii="Arial Narrow" w:hAnsi="Arial Narrow" w:cs="Arial"/>
          <w:sz w:val="24"/>
          <w:szCs w:val="24"/>
        </w:rPr>
        <w:t>cia</w:t>
      </w:r>
      <w:r w:rsidR="004B1DF0">
        <w:rPr>
          <w:rFonts w:ascii="Arial Narrow" w:hAnsi="Arial Narrow" w:cs="Arial"/>
          <w:sz w:val="24"/>
          <w:szCs w:val="24"/>
        </w:rPr>
        <w:t>,</w:t>
      </w:r>
      <w:r w:rsidRPr="00772B65">
        <w:rPr>
          <w:rFonts w:ascii="Arial Narrow" w:hAnsi="Arial Narrow" w:cs="Arial"/>
          <w:sz w:val="24"/>
          <w:szCs w:val="24"/>
        </w:rPr>
        <w:t xml:space="preserve"> </w:t>
      </w:r>
      <w:r w:rsidR="00B85B2A">
        <w:rPr>
          <w:rFonts w:ascii="Arial Narrow" w:hAnsi="Arial Narrow" w:cs="Arial"/>
          <w:sz w:val="24"/>
          <w:szCs w:val="24"/>
        </w:rPr>
        <w:t>en la</w:t>
      </w:r>
      <w:r w:rsidR="004B1DF0">
        <w:rPr>
          <w:rFonts w:ascii="Arial Narrow" w:hAnsi="Arial Narrow" w:cs="Arial"/>
          <w:sz w:val="24"/>
          <w:szCs w:val="24"/>
        </w:rPr>
        <w:t xml:space="preserve"> </w:t>
      </w:r>
      <w:r w:rsidR="00B85B2A">
        <w:rPr>
          <w:rFonts w:ascii="Arial Narrow" w:hAnsi="Arial Narrow" w:cs="Arial"/>
          <w:sz w:val="24"/>
          <w:szCs w:val="24"/>
        </w:rPr>
        <w:t>discencia</w:t>
      </w:r>
      <w:r w:rsidR="004B1DF0">
        <w:rPr>
          <w:rFonts w:ascii="Arial Narrow" w:hAnsi="Arial Narrow" w:cs="Arial"/>
          <w:sz w:val="24"/>
          <w:szCs w:val="24"/>
        </w:rPr>
        <w:t xml:space="preserve">, </w:t>
      </w:r>
      <w:r w:rsidR="00B85B2A">
        <w:rPr>
          <w:rFonts w:ascii="Arial Narrow" w:hAnsi="Arial Narrow" w:cs="Arial"/>
          <w:sz w:val="24"/>
          <w:szCs w:val="24"/>
        </w:rPr>
        <w:t>en la</w:t>
      </w:r>
      <w:r w:rsidR="004B1DF0">
        <w:rPr>
          <w:rFonts w:ascii="Arial Narrow" w:hAnsi="Arial Narrow" w:cs="Arial"/>
          <w:sz w:val="24"/>
          <w:szCs w:val="24"/>
        </w:rPr>
        <w:t xml:space="preserve"> observa</w:t>
      </w:r>
      <w:r w:rsidR="00B85B2A">
        <w:rPr>
          <w:rFonts w:ascii="Arial Narrow" w:hAnsi="Arial Narrow" w:cs="Arial"/>
          <w:sz w:val="24"/>
          <w:szCs w:val="24"/>
        </w:rPr>
        <w:t>ción participante</w:t>
      </w:r>
      <w:r w:rsidR="004B1DF0">
        <w:rPr>
          <w:rFonts w:ascii="Arial Narrow" w:hAnsi="Arial Narrow" w:cs="Arial"/>
          <w:sz w:val="24"/>
          <w:szCs w:val="24"/>
        </w:rPr>
        <w:t xml:space="preserve"> y </w:t>
      </w:r>
      <w:r w:rsidR="00F90F2B">
        <w:rPr>
          <w:rFonts w:ascii="Arial Narrow" w:hAnsi="Arial Narrow" w:cs="Arial"/>
          <w:sz w:val="24"/>
          <w:szCs w:val="24"/>
        </w:rPr>
        <w:t>en</w:t>
      </w:r>
      <w:r w:rsidR="004B1DF0">
        <w:rPr>
          <w:rFonts w:ascii="Arial Narrow" w:hAnsi="Arial Narrow" w:cs="Arial"/>
          <w:sz w:val="24"/>
          <w:szCs w:val="24"/>
        </w:rPr>
        <w:t xml:space="preserve"> la coordinación docente del módulo</w:t>
      </w:r>
      <w:r w:rsidRPr="00772B65">
        <w:rPr>
          <w:rFonts w:ascii="Arial Narrow" w:hAnsi="Arial Narrow" w:cs="Arial"/>
          <w:sz w:val="24"/>
          <w:szCs w:val="24"/>
        </w:rPr>
        <w:t>.</w:t>
      </w:r>
    </w:p>
    <w:p w:rsidR="00C20DE1" w:rsidRDefault="00C20DE1" w:rsidP="00C20DE1">
      <w:pPr>
        <w:spacing w:before="240" w:after="0" w:line="312" w:lineRule="auto"/>
        <w:jc w:val="center"/>
        <w:rPr>
          <w:rFonts w:ascii="Arial Narrow" w:hAnsi="Arial Narrow" w:cs="Arial"/>
          <w:b/>
          <w:sz w:val="24"/>
          <w:szCs w:val="24"/>
        </w:rPr>
      </w:pPr>
      <w:r>
        <w:rPr>
          <w:rFonts w:ascii="Arial Narrow" w:hAnsi="Arial Narrow" w:cs="Arial"/>
          <w:b/>
          <w:sz w:val="24"/>
          <w:szCs w:val="24"/>
        </w:rPr>
        <w:t>MARCO REGULADOR</w:t>
      </w:r>
      <w:r w:rsidR="00986974">
        <w:rPr>
          <w:rFonts w:ascii="Arial Narrow" w:hAnsi="Arial Narrow" w:cs="Arial"/>
          <w:b/>
          <w:sz w:val="24"/>
          <w:szCs w:val="24"/>
        </w:rPr>
        <w:t xml:space="preserve"> DE </w:t>
      </w:r>
      <w:r w:rsidR="00395675">
        <w:rPr>
          <w:rFonts w:ascii="Arial Narrow" w:hAnsi="Arial Narrow" w:cs="Arial"/>
          <w:b/>
          <w:sz w:val="24"/>
          <w:szCs w:val="24"/>
        </w:rPr>
        <w:t>LOS PROGRAMAS EDUCATIVOS DE POSGRADO</w:t>
      </w:r>
    </w:p>
    <w:p w:rsidR="004305F7" w:rsidRDefault="00C20DE1" w:rsidP="00C20DE1">
      <w:pPr>
        <w:spacing w:after="0" w:line="312" w:lineRule="auto"/>
        <w:ind w:firstLine="709"/>
        <w:jc w:val="both"/>
        <w:rPr>
          <w:rFonts w:ascii="Arial Narrow" w:hAnsi="Arial Narrow" w:cs="Arial"/>
          <w:sz w:val="24"/>
          <w:szCs w:val="24"/>
        </w:rPr>
      </w:pPr>
      <w:r w:rsidRPr="00441AFA">
        <w:rPr>
          <w:rFonts w:ascii="Arial Narrow" w:hAnsi="Arial Narrow" w:cs="Arial"/>
          <w:sz w:val="24"/>
          <w:szCs w:val="24"/>
        </w:rPr>
        <w:t xml:space="preserve">El sistema modular de los </w:t>
      </w:r>
      <w:r w:rsidR="00441AFA">
        <w:rPr>
          <w:rFonts w:ascii="Arial Narrow" w:hAnsi="Arial Narrow" w:cs="Arial"/>
          <w:sz w:val="24"/>
          <w:szCs w:val="24"/>
        </w:rPr>
        <w:t>P</w:t>
      </w:r>
      <w:r w:rsidR="00395675">
        <w:rPr>
          <w:rFonts w:ascii="Arial Narrow" w:hAnsi="Arial Narrow" w:cs="Arial"/>
          <w:sz w:val="24"/>
          <w:szCs w:val="24"/>
        </w:rPr>
        <w:t xml:space="preserve">rogramas </w:t>
      </w:r>
      <w:r w:rsidR="00441AFA">
        <w:rPr>
          <w:rFonts w:ascii="Arial Narrow" w:hAnsi="Arial Narrow" w:cs="Arial"/>
          <w:sz w:val="24"/>
          <w:szCs w:val="24"/>
        </w:rPr>
        <w:t>E</w:t>
      </w:r>
      <w:r w:rsidR="00395675">
        <w:rPr>
          <w:rFonts w:ascii="Arial Narrow" w:hAnsi="Arial Narrow" w:cs="Arial"/>
          <w:sz w:val="24"/>
          <w:szCs w:val="24"/>
        </w:rPr>
        <w:t xml:space="preserve">ducativos de </w:t>
      </w:r>
      <w:r w:rsidR="00441AFA">
        <w:rPr>
          <w:rFonts w:ascii="Arial Narrow" w:hAnsi="Arial Narrow" w:cs="Arial"/>
          <w:sz w:val="24"/>
          <w:szCs w:val="24"/>
        </w:rPr>
        <w:t>P</w:t>
      </w:r>
      <w:r w:rsidR="00395675">
        <w:rPr>
          <w:rFonts w:ascii="Arial Narrow" w:hAnsi="Arial Narrow" w:cs="Arial"/>
          <w:sz w:val="24"/>
          <w:szCs w:val="24"/>
        </w:rPr>
        <w:t>osgrado (PEP) del Instituto Campechano</w:t>
      </w:r>
      <w:r w:rsidRPr="00441AFA">
        <w:rPr>
          <w:rFonts w:ascii="Arial Narrow" w:hAnsi="Arial Narrow" w:cs="Arial"/>
          <w:sz w:val="24"/>
          <w:szCs w:val="24"/>
        </w:rPr>
        <w:t xml:space="preserve"> </w:t>
      </w:r>
      <w:r w:rsidR="00395675">
        <w:rPr>
          <w:rFonts w:ascii="Arial Narrow" w:hAnsi="Arial Narrow" w:cs="Arial"/>
          <w:sz w:val="24"/>
          <w:szCs w:val="24"/>
        </w:rPr>
        <w:t xml:space="preserve">(IC) </w:t>
      </w:r>
      <w:r w:rsidR="00441AFA">
        <w:rPr>
          <w:rFonts w:ascii="Arial Narrow" w:hAnsi="Arial Narrow" w:cs="Arial"/>
          <w:sz w:val="24"/>
          <w:szCs w:val="24"/>
        </w:rPr>
        <w:t>se caracteriza por operar en dos modalidades d</w:t>
      </w:r>
      <w:r w:rsidRPr="00441AFA">
        <w:rPr>
          <w:rFonts w:ascii="Arial Narrow" w:hAnsi="Arial Narrow" w:cs="Arial"/>
          <w:sz w:val="24"/>
          <w:szCs w:val="24"/>
        </w:rPr>
        <w:t>ual</w:t>
      </w:r>
      <w:r w:rsidR="00441AFA">
        <w:rPr>
          <w:rFonts w:ascii="Arial Narrow" w:hAnsi="Arial Narrow" w:cs="Arial"/>
          <w:sz w:val="24"/>
          <w:szCs w:val="24"/>
        </w:rPr>
        <w:t xml:space="preserve"> y mixta</w:t>
      </w:r>
      <w:r w:rsidR="00A85F93">
        <w:rPr>
          <w:rFonts w:ascii="Arial Narrow" w:hAnsi="Arial Narrow" w:cs="Arial"/>
          <w:sz w:val="24"/>
          <w:szCs w:val="24"/>
        </w:rPr>
        <w:t xml:space="preserve">, </w:t>
      </w:r>
      <w:r w:rsidR="004305F7">
        <w:rPr>
          <w:rFonts w:ascii="Arial Narrow" w:hAnsi="Arial Narrow" w:cs="Arial"/>
          <w:sz w:val="24"/>
          <w:szCs w:val="24"/>
        </w:rPr>
        <w:t>según</w:t>
      </w:r>
      <w:r w:rsidR="00A85F93">
        <w:rPr>
          <w:rFonts w:ascii="Arial Narrow" w:hAnsi="Arial Narrow" w:cs="Arial"/>
          <w:sz w:val="24"/>
          <w:szCs w:val="24"/>
        </w:rPr>
        <w:t xml:space="preserve"> el Acuerdo</w:t>
      </w:r>
      <w:r w:rsidR="00242DFE">
        <w:rPr>
          <w:rFonts w:ascii="Arial Narrow" w:hAnsi="Arial Narrow" w:cs="Arial"/>
          <w:sz w:val="24"/>
          <w:szCs w:val="24"/>
        </w:rPr>
        <w:t xml:space="preserve"> 18/11/18</w:t>
      </w:r>
      <w:r w:rsidR="00A85F93">
        <w:rPr>
          <w:rFonts w:ascii="Arial Narrow" w:hAnsi="Arial Narrow" w:cs="Arial"/>
          <w:sz w:val="24"/>
          <w:szCs w:val="24"/>
        </w:rPr>
        <w:t xml:space="preserve"> </w:t>
      </w:r>
      <w:r w:rsidR="00242DFE">
        <w:rPr>
          <w:rFonts w:ascii="Arial Narrow" w:hAnsi="Arial Narrow" w:cs="Arial"/>
          <w:sz w:val="24"/>
          <w:szCs w:val="24"/>
        </w:rPr>
        <w:t xml:space="preserve">de la </w:t>
      </w:r>
      <w:r w:rsidR="00540E66">
        <w:rPr>
          <w:rFonts w:ascii="Arial Narrow" w:hAnsi="Arial Narrow" w:cs="Arial"/>
          <w:sz w:val="24"/>
          <w:szCs w:val="24"/>
        </w:rPr>
        <w:t>Secretaría de Educación Pública</w:t>
      </w:r>
      <w:r w:rsidR="00395675">
        <w:rPr>
          <w:rFonts w:ascii="Arial Narrow" w:hAnsi="Arial Narrow" w:cs="Arial"/>
          <w:sz w:val="24"/>
          <w:szCs w:val="24"/>
        </w:rPr>
        <w:t xml:space="preserve"> (SEP)</w:t>
      </w:r>
      <w:r w:rsidR="00242DFE">
        <w:rPr>
          <w:rFonts w:ascii="Arial Narrow" w:hAnsi="Arial Narrow" w:cs="Arial"/>
          <w:sz w:val="24"/>
          <w:szCs w:val="24"/>
        </w:rPr>
        <w:t>, sobre</w:t>
      </w:r>
      <w:r w:rsidR="00242DFE" w:rsidRPr="00242DFE">
        <w:rPr>
          <w:rFonts w:ascii="Arial Narrow" w:hAnsi="Arial Narrow" w:cs="Arial"/>
          <w:sz w:val="24"/>
          <w:szCs w:val="24"/>
        </w:rPr>
        <w:t xml:space="preserve"> los </w:t>
      </w:r>
      <w:r w:rsidR="00242DFE">
        <w:rPr>
          <w:rFonts w:ascii="Arial Narrow" w:hAnsi="Arial Narrow" w:cs="Arial"/>
          <w:sz w:val="24"/>
          <w:szCs w:val="24"/>
        </w:rPr>
        <w:t>l</w:t>
      </w:r>
      <w:r w:rsidR="00242DFE" w:rsidRPr="00242DFE">
        <w:rPr>
          <w:rFonts w:ascii="Arial Narrow" w:hAnsi="Arial Narrow" w:cs="Arial"/>
          <w:sz w:val="24"/>
          <w:szCs w:val="24"/>
        </w:rPr>
        <w:t>ineamientos por los que se conceptualizan y definen los niveles, modalidades y opciones educativas del tipo superior</w:t>
      </w:r>
      <w:r w:rsidR="00441AFA">
        <w:rPr>
          <w:rFonts w:ascii="Arial Narrow" w:hAnsi="Arial Narrow" w:cs="Arial"/>
          <w:sz w:val="24"/>
          <w:szCs w:val="24"/>
        </w:rPr>
        <w:t xml:space="preserve">. </w:t>
      </w:r>
      <w:r w:rsidR="00242DFE">
        <w:rPr>
          <w:rFonts w:ascii="Arial Narrow" w:hAnsi="Arial Narrow" w:cs="Arial"/>
          <w:sz w:val="24"/>
          <w:szCs w:val="24"/>
        </w:rPr>
        <w:t>Con esta base, l</w:t>
      </w:r>
      <w:r w:rsidR="00441AFA">
        <w:rPr>
          <w:rFonts w:ascii="Arial Narrow" w:hAnsi="Arial Narrow" w:cs="Arial"/>
          <w:sz w:val="24"/>
          <w:szCs w:val="24"/>
        </w:rPr>
        <w:t xml:space="preserve">a modalidad dual se aplica a los posgrados del nivel de maestría, </w:t>
      </w:r>
      <w:r w:rsidR="00242DFE">
        <w:rPr>
          <w:rFonts w:ascii="Arial Narrow" w:hAnsi="Arial Narrow" w:cs="Arial"/>
          <w:sz w:val="24"/>
          <w:szCs w:val="24"/>
        </w:rPr>
        <w:t xml:space="preserve">siguiendo a su vez </w:t>
      </w:r>
      <w:r w:rsidR="00441AFA">
        <w:rPr>
          <w:rFonts w:ascii="Arial Narrow" w:hAnsi="Arial Narrow" w:cs="Arial"/>
          <w:sz w:val="24"/>
          <w:szCs w:val="24"/>
        </w:rPr>
        <w:t xml:space="preserve">lo establecido en el </w:t>
      </w:r>
      <w:r w:rsidR="00441AFA" w:rsidRPr="00441AFA">
        <w:rPr>
          <w:rFonts w:ascii="Arial Narrow" w:hAnsi="Arial Narrow" w:cs="Arial"/>
          <w:i/>
          <w:sz w:val="24"/>
          <w:szCs w:val="24"/>
        </w:rPr>
        <w:t>Modelo Mexicano de Formación Dual</w:t>
      </w:r>
      <w:r w:rsidR="00441AFA" w:rsidRPr="00441AFA">
        <w:rPr>
          <w:rFonts w:ascii="Arial Narrow" w:hAnsi="Arial Narrow" w:cs="Arial"/>
          <w:sz w:val="24"/>
          <w:szCs w:val="24"/>
        </w:rPr>
        <w:t xml:space="preserve"> </w:t>
      </w:r>
      <w:r w:rsidR="00441AFA">
        <w:rPr>
          <w:rFonts w:ascii="Arial Narrow" w:hAnsi="Arial Narrow" w:cs="Arial"/>
          <w:sz w:val="24"/>
          <w:szCs w:val="24"/>
        </w:rPr>
        <w:t>generado a partir de los p</w:t>
      </w:r>
      <w:r w:rsidR="00441AFA" w:rsidRPr="00441AFA">
        <w:rPr>
          <w:rFonts w:ascii="Arial Narrow" w:hAnsi="Arial Narrow" w:cs="Arial"/>
          <w:sz w:val="24"/>
          <w:szCs w:val="24"/>
        </w:rPr>
        <w:t>rogramas de la Subsecretaría de Educación Media Superior (2018)</w:t>
      </w:r>
      <w:r w:rsidR="00242DFE">
        <w:rPr>
          <w:rFonts w:ascii="Arial Narrow" w:hAnsi="Arial Narrow" w:cs="Arial"/>
          <w:sz w:val="24"/>
          <w:szCs w:val="24"/>
        </w:rPr>
        <w:t>; y la mixta a los nivel</w:t>
      </w:r>
      <w:r w:rsidR="00540E66">
        <w:rPr>
          <w:rFonts w:ascii="Arial Narrow" w:hAnsi="Arial Narrow" w:cs="Arial"/>
          <w:sz w:val="24"/>
          <w:szCs w:val="24"/>
        </w:rPr>
        <w:t>es</w:t>
      </w:r>
      <w:r w:rsidR="00242DFE">
        <w:rPr>
          <w:rFonts w:ascii="Arial Narrow" w:hAnsi="Arial Narrow" w:cs="Arial"/>
          <w:sz w:val="24"/>
          <w:szCs w:val="24"/>
        </w:rPr>
        <w:t xml:space="preserve"> de especialidad y doctorado.</w:t>
      </w:r>
    </w:p>
    <w:p w:rsidR="00560DA9" w:rsidRDefault="00042DDD" w:rsidP="00F90F2B">
      <w:pPr>
        <w:spacing w:after="120" w:line="312" w:lineRule="auto"/>
        <w:ind w:firstLine="709"/>
        <w:jc w:val="both"/>
        <w:rPr>
          <w:rFonts w:ascii="Arial Narrow" w:hAnsi="Arial Narrow" w:cs="Arial"/>
          <w:sz w:val="24"/>
          <w:szCs w:val="24"/>
        </w:rPr>
      </w:pPr>
      <w:r>
        <w:rPr>
          <w:rFonts w:ascii="Arial Narrow" w:hAnsi="Arial Narrow" w:cs="Arial"/>
          <w:sz w:val="24"/>
          <w:szCs w:val="24"/>
        </w:rPr>
        <w:t>La</w:t>
      </w:r>
      <w:r w:rsidR="00DB7C9F">
        <w:rPr>
          <w:rFonts w:ascii="Arial Narrow" w:hAnsi="Arial Narrow" w:cs="Arial"/>
          <w:sz w:val="24"/>
          <w:szCs w:val="24"/>
        </w:rPr>
        <w:t xml:space="preserve"> formación mixta se caracteriza por una t</w:t>
      </w:r>
      <w:r w:rsidR="00DB7C9F" w:rsidRPr="00DB7C9F">
        <w:rPr>
          <w:rFonts w:ascii="Arial Narrow" w:hAnsi="Arial Narrow" w:cs="Arial"/>
          <w:sz w:val="24"/>
          <w:szCs w:val="24"/>
        </w:rPr>
        <w:t>rayectoria curricular combinada presencial y no escolarizada</w:t>
      </w:r>
      <w:r w:rsidR="00DB7C9F">
        <w:rPr>
          <w:rFonts w:ascii="Arial Narrow" w:hAnsi="Arial Narrow" w:cs="Arial"/>
          <w:sz w:val="24"/>
          <w:szCs w:val="24"/>
        </w:rPr>
        <w:t>, con una m</w:t>
      </w:r>
      <w:r w:rsidR="00DB7C9F" w:rsidRPr="00DB7C9F">
        <w:rPr>
          <w:rFonts w:ascii="Arial Narrow" w:hAnsi="Arial Narrow" w:cs="Arial"/>
          <w:sz w:val="24"/>
          <w:szCs w:val="24"/>
        </w:rPr>
        <w:t xml:space="preserve">ediación docente por la vía de </w:t>
      </w:r>
      <w:r w:rsidR="00DB7C9F">
        <w:rPr>
          <w:rFonts w:ascii="Arial Narrow" w:hAnsi="Arial Narrow" w:cs="Arial"/>
          <w:sz w:val="24"/>
          <w:szCs w:val="24"/>
        </w:rPr>
        <w:t xml:space="preserve">un </w:t>
      </w:r>
      <w:r w:rsidR="00DB7C9F" w:rsidRPr="00DB7C9F">
        <w:rPr>
          <w:rFonts w:ascii="Arial Narrow" w:hAnsi="Arial Narrow" w:cs="Arial"/>
          <w:sz w:val="24"/>
          <w:szCs w:val="24"/>
        </w:rPr>
        <w:t>facilitador, asesor y/o tutor</w:t>
      </w:r>
      <w:r w:rsidR="00DB7C9F">
        <w:rPr>
          <w:rFonts w:ascii="Arial Narrow" w:hAnsi="Arial Narrow" w:cs="Arial"/>
          <w:sz w:val="24"/>
          <w:szCs w:val="24"/>
        </w:rPr>
        <w:t>; con un c</w:t>
      </w:r>
      <w:r w:rsidR="00DB7C9F" w:rsidRPr="00DB7C9F">
        <w:rPr>
          <w:rFonts w:ascii="Arial Narrow" w:hAnsi="Arial Narrow" w:cs="Arial"/>
          <w:sz w:val="24"/>
          <w:szCs w:val="24"/>
        </w:rPr>
        <w:t>alendario y horario escolar fijo establecidos.</w:t>
      </w:r>
      <w:r w:rsidR="001E1560">
        <w:rPr>
          <w:rFonts w:ascii="Arial Narrow" w:hAnsi="Arial Narrow" w:cs="Arial"/>
          <w:sz w:val="24"/>
          <w:szCs w:val="24"/>
        </w:rPr>
        <w:t xml:space="preserve"> </w:t>
      </w:r>
      <w:r w:rsidR="00E022B0">
        <w:rPr>
          <w:rFonts w:ascii="Arial Narrow" w:hAnsi="Arial Narrow" w:cs="Arial"/>
          <w:sz w:val="24"/>
          <w:szCs w:val="24"/>
        </w:rPr>
        <w:t>Respecto a la formación dual su operación estriba en un itinerario</w:t>
      </w:r>
      <w:r w:rsidR="00E022B0" w:rsidRPr="00E022B0">
        <w:rPr>
          <w:rFonts w:ascii="Arial Narrow" w:hAnsi="Arial Narrow" w:cs="Arial"/>
          <w:sz w:val="24"/>
          <w:szCs w:val="24"/>
        </w:rPr>
        <w:t xml:space="preserve"> curricular combinad</w:t>
      </w:r>
      <w:r w:rsidR="00E022B0">
        <w:rPr>
          <w:rFonts w:ascii="Arial Narrow" w:hAnsi="Arial Narrow" w:cs="Arial"/>
          <w:sz w:val="24"/>
          <w:szCs w:val="24"/>
        </w:rPr>
        <w:t>o</w:t>
      </w:r>
      <w:r w:rsidR="00E022B0" w:rsidRPr="00E022B0">
        <w:rPr>
          <w:rFonts w:ascii="Arial Narrow" w:hAnsi="Arial Narrow" w:cs="Arial"/>
          <w:sz w:val="24"/>
          <w:szCs w:val="24"/>
        </w:rPr>
        <w:t xml:space="preserve"> presencial y extraescolar</w:t>
      </w:r>
      <w:r w:rsidR="00E022B0">
        <w:rPr>
          <w:rFonts w:ascii="Arial Narrow" w:hAnsi="Arial Narrow" w:cs="Arial"/>
          <w:sz w:val="24"/>
          <w:szCs w:val="24"/>
        </w:rPr>
        <w:t xml:space="preserve">, aplicando una coordinación </w:t>
      </w:r>
      <w:r w:rsidR="00E022B0" w:rsidRPr="00E022B0">
        <w:rPr>
          <w:rFonts w:ascii="Arial Narrow" w:hAnsi="Arial Narrow" w:cs="Arial"/>
          <w:sz w:val="24"/>
          <w:szCs w:val="24"/>
        </w:rPr>
        <w:t>docente de facilita</w:t>
      </w:r>
      <w:r w:rsidR="00E022B0">
        <w:rPr>
          <w:rFonts w:ascii="Arial Narrow" w:hAnsi="Arial Narrow" w:cs="Arial"/>
          <w:sz w:val="24"/>
          <w:szCs w:val="24"/>
        </w:rPr>
        <w:t>ción</w:t>
      </w:r>
      <w:r w:rsidR="00E022B0" w:rsidRPr="00E022B0">
        <w:rPr>
          <w:rFonts w:ascii="Arial Narrow" w:hAnsi="Arial Narrow" w:cs="Arial"/>
          <w:sz w:val="24"/>
          <w:szCs w:val="24"/>
        </w:rPr>
        <w:t>, asesor</w:t>
      </w:r>
      <w:r w:rsidR="00E022B0">
        <w:rPr>
          <w:rFonts w:ascii="Arial Narrow" w:hAnsi="Arial Narrow" w:cs="Arial"/>
          <w:sz w:val="24"/>
          <w:szCs w:val="24"/>
        </w:rPr>
        <w:t>ía</w:t>
      </w:r>
      <w:r w:rsidR="00E022B0" w:rsidRPr="00E022B0">
        <w:rPr>
          <w:rFonts w:ascii="Arial Narrow" w:hAnsi="Arial Narrow" w:cs="Arial"/>
          <w:sz w:val="24"/>
          <w:szCs w:val="24"/>
        </w:rPr>
        <w:t xml:space="preserve"> y/o tutor</w:t>
      </w:r>
      <w:r w:rsidR="00E022B0">
        <w:rPr>
          <w:rFonts w:ascii="Arial Narrow" w:hAnsi="Arial Narrow" w:cs="Arial"/>
          <w:sz w:val="24"/>
          <w:szCs w:val="24"/>
        </w:rPr>
        <w:t>ía, en un c</w:t>
      </w:r>
      <w:r w:rsidR="00E022B0" w:rsidRPr="00E022B0">
        <w:rPr>
          <w:rFonts w:ascii="Arial Narrow" w:hAnsi="Arial Narrow" w:cs="Arial"/>
          <w:sz w:val="24"/>
          <w:szCs w:val="24"/>
        </w:rPr>
        <w:t>alendario y horario escolar fijo establecidos</w:t>
      </w:r>
      <w:r w:rsidR="00E022B0">
        <w:rPr>
          <w:rFonts w:ascii="Arial Narrow" w:hAnsi="Arial Narrow" w:cs="Arial"/>
          <w:sz w:val="24"/>
          <w:szCs w:val="24"/>
        </w:rPr>
        <w:t>; y una p</w:t>
      </w:r>
      <w:r w:rsidR="00E022B0" w:rsidRPr="00E022B0">
        <w:rPr>
          <w:rFonts w:ascii="Arial Narrow" w:hAnsi="Arial Narrow" w:cs="Arial"/>
          <w:sz w:val="24"/>
          <w:szCs w:val="24"/>
        </w:rPr>
        <w:t xml:space="preserve">articipación </w:t>
      </w:r>
      <w:r w:rsidR="00E022B0">
        <w:rPr>
          <w:rFonts w:ascii="Arial Narrow" w:hAnsi="Arial Narrow" w:cs="Arial"/>
          <w:sz w:val="24"/>
          <w:szCs w:val="24"/>
        </w:rPr>
        <w:t xml:space="preserve">guiada, coordinada y supervisada en </w:t>
      </w:r>
      <w:r w:rsidR="00E022B0" w:rsidRPr="00E022B0">
        <w:rPr>
          <w:rFonts w:ascii="Arial Narrow" w:hAnsi="Arial Narrow" w:cs="Arial"/>
          <w:sz w:val="24"/>
          <w:szCs w:val="24"/>
        </w:rPr>
        <w:t>el sector productivo</w:t>
      </w:r>
      <w:r w:rsidR="00E022B0">
        <w:rPr>
          <w:rFonts w:ascii="Arial Narrow" w:hAnsi="Arial Narrow" w:cs="Arial"/>
          <w:sz w:val="24"/>
          <w:szCs w:val="24"/>
        </w:rPr>
        <w:t xml:space="preserve"> correspondiente al campo de conocimiento del posgrado en cuestión.</w:t>
      </w:r>
    </w:p>
    <w:p w:rsidR="00042DDD" w:rsidRDefault="00042DDD" w:rsidP="00F90F2B">
      <w:pPr>
        <w:spacing w:after="120" w:line="312" w:lineRule="auto"/>
        <w:ind w:firstLine="709"/>
        <w:jc w:val="both"/>
        <w:rPr>
          <w:rFonts w:ascii="Arial Narrow" w:hAnsi="Arial Narrow" w:cs="Arial"/>
          <w:sz w:val="24"/>
          <w:szCs w:val="24"/>
        </w:rPr>
      </w:pPr>
      <w:r>
        <w:rPr>
          <w:rFonts w:ascii="Arial Narrow" w:hAnsi="Arial Narrow" w:cs="Arial"/>
          <w:sz w:val="24"/>
          <w:szCs w:val="24"/>
        </w:rPr>
        <w:t xml:space="preserve">En este contexto se destaca que </w:t>
      </w:r>
      <w:r w:rsidRPr="00042DDD">
        <w:rPr>
          <w:rFonts w:ascii="Arial Narrow" w:hAnsi="Arial Narrow" w:cs="Arial"/>
          <w:sz w:val="24"/>
          <w:szCs w:val="24"/>
        </w:rPr>
        <w:t>“</w:t>
      </w:r>
      <w:r>
        <w:rPr>
          <w:rFonts w:ascii="Arial Narrow" w:hAnsi="Arial Narrow" w:cs="Arial"/>
          <w:sz w:val="24"/>
          <w:szCs w:val="24"/>
        </w:rPr>
        <w:t>l</w:t>
      </w:r>
      <w:r w:rsidRPr="00042DDD">
        <w:rPr>
          <w:rFonts w:ascii="Arial Narrow" w:hAnsi="Arial Narrow" w:cs="Arial"/>
          <w:sz w:val="24"/>
          <w:szCs w:val="24"/>
        </w:rPr>
        <w:t xml:space="preserve">a formación dual” </w:t>
      </w:r>
      <w:r>
        <w:rPr>
          <w:rFonts w:ascii="Arial Narrow" w:hAnsi="Arial Narrow" w:cs="Arial"/>
          <w:sz w:val="24"/>
          <w:szCs w:val="24"/>
        </w:rPr>
        <w:t>alude al</w:t>
      </w:r>
      <w:r w:rsidRPr="00042DDD">
        <w:rPr>
          <w:rFonts w:ascii="Arial Narrow" w:hAnsi="Arial Narrow" w:cs="Arial"/>
          <w:sz w:val="24"/>
          <w:szCs w:val="24"/>
        </w:rPr>
        <w:t xml:space="preserve"> “desarrollo del proceso enseñanza-aprendizaje,” de forma combinada tanto en las “instituciones educativas, como en contextos reales del sector productivo” (Acuerdo 18-11-18 DOF), para que realice, “actividades académicas en” el ámbito escolar, “y como aprendiz en una empresa”, a fin de privilegiar “el aprendizaje práctico en el entorno real de trabajo de una empresa, sin descuidar la formación teórica y práctica” de la escuela (Modelo de Formación Dual</w:t>
      </w:r>
      <w:r w:rsidR="00F02FD1">
        <w:rPr>
          <w:rFonts w:ascii="Arial Narrow" w:hAnsi="Arial Narrow" w:cs="Arial"/>
          <w:sz w:val="24"/>
          <w:szCs w:val="24"/>
        </w:rPr>
        <w:t xml:space="preserve"> y en Alternancia,</w:t>
      </w:r>
      <w:r w:rsidRPr="00042DDD">
        <w:rPr>
          <w:rFonts w:ascii="Arial Narrow" w:hAnsi="Arial Narrow" w:cs="Arial"/>
          <w:sz w:val="24"/>
          <w:szCs w:val="24"/>
        </w:rPr>
        <w:t xml:space="preserve"> 2019)</w:t>
      </w:r>
    </w:p>
    <w:p w:rsidR="00E84BCD" w:rsidRDefault="00560DA9" w:rsidP="00F90F2B">
      <w:pPr>
        <w:spacing w:after="120" w:line="312" w:lineRule="auto"/>
        <w:ind w:firstLine="709"/>
        <w:jc w:val="both"/>
        <w:rPr>
          <w:rFonts w:ascii="Arial Narrow" w:hAnsi="Arial Narrow" w:cs="Arial"/>
          <w:sz w:val="24"/>
          <w:szCs w:val="24"/>
        </w:rPr>
      </w:pPr>
      <w:r>
        <w:rPr>
          <w:rFonts w:ascii="Arial Narrow" w:hAnsi="Arial Narrow" w:cs="Arial"/>
          <w:sz w:val="24"/>
          <w:szCs w:val="24"/>
        </w:rPr>
        <w:t xml:space="preserve">Es importante </w:t>
      </w:r>
      <w:r w:rsidR="00042DDD">
        <w:rPr>
          <w:rFonts w:ascii="Arial Narrow" w:hAnsi="Arial Narrow" w:cs="Arial"/>
          <w:sz w:val="24"/>
          <w:szCs w:val="24"/>
        </w:rPr>
        <w:t xml:space="preserve">enfatizar en torno a </w:t>
      </w:r>
      <w:r>
        <w:rPr>
          <w:rFonts w:ascii="Arial Narrow" w:hAnsi="Arial Narrow" w:cs="Arial"/>
          <w:sz w:val="24"/>
          <w:szCs w:val="24"/>
        </w:rPr>
        <w:t>los b</w:t>
      </w:r>
      <w:r w:rsidRPr="00560DA9">
        <w:rPr>
          <w:rFonts w:ascii="Arial Narrow" w:hAnsi="Arial Narrow" w:cs="Arial"/>
          <w:sz w:val="24"/>
          <w:szCs w:val="24"/>
        </w:rPr>
        <w:t>eneficios de la vinculación escuela-aparato productivo</w:t>
      </w:r>
      <w:r>
        <w:rPr>
          <w:rFonts w:ascii="Arial Narrow" w:hAnsi="Arial Narrow" w:cs="Arial"/>
          <w:sz w:val="24"/>
          <w:szCs w:val="24"/>
        </w:rPr>
        <w:t>, ya que es un modelo que s</w:t>
      </w:r>
      <w:r w:rsidRPr="00560DA9">
        <w:rPr>
          <w:rFonts w:ascii="Arial Narrow" w:hAnsi="Arial Narrow" w:cs="Arial"/>
          <w:sz w:val="24"/>
          <w:szCs w:val="24"/>
        </w:rPr>
        <w:t>e aplica en distintos centros educativos del país; y como política de gobierno ha demostrado su validez, por</w:t>
      </w:r>
      <w:r>
        <w:rPr>
          <w:rFonts w:ascii="Arial Narrow" w:hAnsi="Arial Narrow" w:cs="Arial"/>
          <w:sz w:val="24"/>
          <w:szCs w:val="24"/>
        </w:rPr>
        <w:t xml:space="preserve"> </w:t>
      </w:r>
      <w:r w:rsidRPr="00560DA9">
        <w:rPr>
          <w:rFonts w:ascii="Arial Narrow" w:hAnsi="Arial Narrow" w:cs="Arial"/>
          <w:sz w:val="24"/>
          <w:szCs w:val="24"/>
        </w:rPr>
        <w:t xml:space="preserve">el arraigo del </w:t>
      </w:r>
      <w:r>
        <w:rPr>
          <w:rFonts w:ascii="Arial Narrow" w:hAnsi="Arial Narrow" w:cs="Arial"/>
          <w:sz w:val="24"/>
          <w:szCs w:val="24"/>
        </w:rPr>
        <w:t>estudiantado</w:t>
      </w:r>
      <w:r w:rsidRPr="00560DA9">
        <w:rPr>
          <w:rFonts w:ascii="Arial Narrow" w:hAnsi="Arial Narrow" w:cs="Arial"/>
          <w:sz w:val="24"/>
          <w:szCs w:val="24"/>
        </w:rPr>
        <w:t xml:space="preserve"> a su región</w:t>
      </w:r>
      <w:r>
        <w:rPr>
          <w:rFonts w:ascii="Arial Narrow" w:hAnsi="Arial Narrow" w:cs="Arial"/>
          <w:sz w:val="24"/>
          <w:szCs w:val="24"/>
        </w:rPr>
        <w:t xml:space="preserve">; </w:t>
      </w:r>
      <w:r w:rsidRPr="00560DA9">
        <w:rPr>
          <w:rFonts w:ascii="Arial Narrow" w:hAnsi="Arial Narrow" w:cs="Arial"/>
          <w:sz w:val="24"/>
          <w:szCs w:val="24"/>
        </w:rPr>
        <w:t>la fidelidad a su identidad y valores</w:t>
      </w:r>
      <w:r>
        <w:rPr>
          <w:rFonts w:ascii="Arial Narrow" w:hAnsi="Arial Narrow" w:cs="Arial"/>
          <w:sz w:val="24"/>
          <w:szCs w:val="24"/>
        </w:rPr>
        <w:t xml:space="preserve">; y </w:t>
      </w:r>
      <w:r w:rsidRPr="00560DA9">
        <w:rPr>
          <w:rFonts w:ascii="Arial Narrow" w:hAnsi="Arial Narrow" w:cs="Arial"/>
          <w:sz w:val="24"/>
          <w:szCs w:val="24"/>
        </w:rPr>
        <w:t>la adherencia al mercado de trabajo de la región por su vinculación con el aparato productivo local.</w:t>
      </w:r>
    </w:p>
    <w:p w:rsidR="00F02FD1" w:rsidRDefault="00E84BCD" w:rsidP="00F90F2B">
      <w:pPr>
        <w:spacing w:after="120" w:line="312" w:lineRule="auto"/>
        <w:ind w:firstLine="709"/>
        <w:jc w:val="both"/>
        <w:rPr>
          <w:rFonts w:ascii="Arial Narrow" w:hAnsi="Arial Narrow" w:cs="Arial"/>
          <w:sz w:val="24"/>
          <w:szCs w:val="24"/>
        </w:rPr>
      </w:pPr>
      <w:r>
        <w:rPr>
          <w:rFonts w:ascii="Arial Narrow" w:hAnsi="Arial Narrow" w:cs="Arial"/>
          <w:sz w:val="24"/>
          <w:szCs w:val="24"/>
        </w:rPr>
        <w:t>Los p</w:t>
      </w:r>
      <w:r w:rsidRPr="00E84BCD">
        <w:rPr>
          <w:rFonts w:ascii="Arial Narrow" w:hAnsi="Arial Narrow" w:cs="Arial"/>
          <w:sz w:val="24"/>
          <w:szCs w:val="24"/>
        </w:rPr>
        <w:t xml:space="preserve">rocesos </w:t>
      </w:r>
      <w:r>
        <w:rPr>
          <w:rFonts w:ascii="Arial Narrow" w:hAnsi="Arial Narrow" w:cs="Arial"/>
          <w:sz w:val="24"/>
          <w:szCs w:val="24"/>
        </w:rPr>
        <w:t>g</w:t>
      </w:r>
      <w:r w:rsidRPr="00E84BCD">
        <w:rPr>
          <w:rFonts w:ascii="Arial Narrow" w:hAnsi="Arial Narrow" w:cs="Arial"/>
          <w:sz w:val="24"/>
          <w:szCs w:val="24"/>
        </w:rPr>
        <w:t xml:space="preserve">enerales </w:t>
      </w:r>
      <w:r>
        <w:rPr>
          <w:rFonts w:ascii="Arial Narrow" w:hAnsi="Arial Narrow" w:cs="Arial"/>
          <w:sz w:val="24"/>
          <w:szCs w:val="24"/>
        </w:rPr>
        <w:t>que</w:t>
      </w:r>
      <w:r w:rsidR="0012617A">
        <w:rPr>
          <w:rFonts w:ascii="Arial Narrow" w:hAnsi="Arial Narrow" w:cs="Arial"/>
          <w:sz w:val="24"/>
          <w:szCs w:val="24"/>
        </w:rPr>
        <w:t xml:space="preserve"> el</w:t>
      </w:r>
      <w:r w:rsidR="0012617A" w:rsidRPr="0012617A">
        <w:rPr>
          <w:rFonts w:ascii="Arial Narrow" w:hAnsi="Arial Narrow" w:cs="Arial"/>
          <w:sz w:val="24"/>
          <w:szCs w:val="24"/>
        </w:rPr>
        <w:t xml:space="preserve"> </w:t>
      </w:r>
      <w:r w:rsidR="0012617A">
        <w:rPr>
          <w:rFonts w:ascii="Arial Narrow" w:hAnsi="Arial Narrow" w:cs="Arial"/>
          <w:sz w:val="24"/>
          <w:szCs w:val="24"/>
        </w:rPr>
        <w:t>Instituto Campechano</w:t>
      </w:r>
      <w:r>
        <w:rPr>
          <w:rFonts w:ascii="Arial Narrow" w:hAnsi="Arial Narrow" w:cs="Arial"/>
          <w:sz w:val="24"/>
          <w:szCs w:val="24"/>
        </w:rPr>
        <w:t xml:space="preserve"> desarrolla para</w:t>
      </w:r>
      <w:r w:rsidRPr="00E84BCD">
        <w:rPr>
          <w:rFonts w:ascii="Arial Narrow" w:hAnsi="Arial Narrow" w:cs="Arial"/>
          <w:sz w:val="24"/>
          <w:szCs w:val="24"/>
        </w:rPr>
        <w:t xml:space="preserve"> la </w:t>
      </w:r>
      <w:r>
        <w:rPr>
          <w:rFonts w:ascii="Arial Narrow" w:hAnsi="Arial Narrow" w:cs="Arial"/>
          <w:sz w:val="24"/>
          <w:szCs w:val="24"/>
        </w:rPr>
        <w:t>f</w:t>
      </w:r>
      <w:r w:rsidRPr="00E84BCD">
        <w:rPr>
          <w:rFonts w:ascii="Arial Narrow" w:hAnsi="Arial Narrow" w:cs="Arial"/>
          <w:sz w:val="24"/>
          <w:szCs w:val="24"/>
        </w:rPr>
        <w:t xml:space="preserve">ormación </w:t>
      </w:r>
      <w:r>
        <w:rPr>
          <w:rFonts w:ascii="Arial Narrow" w:hAnsi="Arial Narrow" w:cs="Arial"/>
          <w:sz w:val="24"/>
          <w:szCs w:val="24"/>
        </w:rPr>
        <w:t>d</w:t>
      </w:r>
      <w:r w:rsidRPr="00E84BCD">
        <w:rPr>
          <w:rFonts w:ascii="Arial Narrow" w:hAnsi="Arial Narrow" w:cs="Arial"/>
          <w:sz w:val="24"/>
          <w:szCs w:val="24"/>
        </w:rPr>
        <w:t>ual</w:t>
      </w:r>
      <w:r w:rsidR="00242DFE">
        <w:rPr>
          <w:rFonts w:ascii="Arial Narrow" w:hAnsi="Arial Narrow" w:cs="Arial"/>
          <w:sz w:val="24"/>
          <w:szCs w:val="24"/>
        </w:rPr>
        <w:t xml:space="preserve"> </w:t>
      </w:r>
      <w:r w:rsidR="00F02FD1">
        <w:rPr>
          <w:rFonts w:ascii="Arial Narrow" w:hAnsi="Arial Narrow" w:cs="Arial"/>
          <w:sz w:val="24"/>
          <w:szCs w:val="24"/>
        </w:rPr>
        <w:t>parten d</w:t>
      </w:r>
      <w:r w:rsidR="00884DDF">
        <w:rPr>
          <w:rFonts w:ascii="Arial Narrow" w:hAnsi="Arial Narrow" w:cs="Arial"/>
          <w:sz w:val="24"/>
          <w:szCs w:val="24"/>
        </w:rPr>
        <w:t>el establecimiento de c</w:t>
      </w:r>
      <w:r w:rsidR="00884DDF" w:rsidRPr="00884DDF">
        <w:rPr>
          <w:rFonts w:ascii="Arial Narrow" w:hAnsi="Arial Narrow" w:cs="Arial"/>
          <w:sz w:val="24"/>
          <w:szCs w:val="24"/>
        </w:rPr>
        <w:t>oncertaci</w:t>
      </w:r>
      <w:r w:rsidR="009473FC">
        <w:rPr>
          <w:rFonts w:ascii="Arial Narrow" w:hAnsi="Arial Narrow" w:cs="Arial"/>
          <w:sz w:val="24"/>
          <w:szCs w:val="24"/>
        </w:rPr>
        <w:t>o</w:t>
      </w:r>
      <w:r w:rsidR="00884DDF" w:rsidRPr="00884DDF">
        <w:rPr>
          <w:rFonts w:ascii="Arial Narrow" w:hAnsi="Arial Narrow" w:cs="Arial"/>
          <w:sz w:val="24"/>
          <w:szCs w:val="24"/>
        </w:rPr>
        <w:t>n</w:t>
      </w:r>
      <w:r w:rsidR="009473FC">
        <w:rPr>
          <w:rFonts w:ascii="Arial Narrow" w:hAnsi="Arial Narrow" w:cs="Arial"/>
          <w:sz w:val="24"/>
          <w:szCs w:val="24"/>
        </w:rPr>
        <w:t>es</w:t>
      </w:r>
      <w:r w:rsidR="00884DDF" w:rsidRPr="00884DDF">
        <w:rPr>
          <w:rFonts w:ascii="Arial Narrow" w:hAnsi="Arial Narrow" w:cs="Arial"/>
          <w:sz w:val="24"/>
          <w:szCs w:val="24"/>
        </w:rPr>
        <w:t xml:space="preserve"> institucional</w:t>
      </w:r>
      <w:r w:rsidR="009473FC">
        <w:rPr>
          <w:rFonts w:ascii="Arial Narrow" w:hAnsi="Arial Narrow" w:cs="Arial"/>
          <w:sz w:val="24"/>
          <w:szCs w:val="24"/>
        </w:rPr>
        <w:t>es</w:t>
      </w:r>
      <w:r w:rsidR="00884DDF" w:rsidRPr="00884DDF">
        <w:rPr>
          <w:rFonts w:ascii="Arial Narrow" w:hAnsi="Arial Narrow" w:cs="Arial"/>
          <w:sz w:val="24"/>
          <w:szCs w:val="24"/>
        </w:rPr>
        <w:t xml:space="preserve"> </w:t>
      </w:r>
      <w:r w:rsidR="00884DDF">
        <w:rPr>
          <w:rFonts w:ascii="Arial Narrow" w:hAnsi="Arial Narrow" w:cs="Arial"/>
          <w:sz w:val="24"/>
          <w:szCs w:val="24"/>
        </w:rPr>
        <w:t xml:space="preserve">con diversos órganos involucrados en estos procesos, tales como el </w:t>
      </w:r>
      <w:r w:rsidR="00884DDF" w:rsidRPr="00884DDF">
        <w:rPr>
          <w:rFonts w:ascii="Arial Narrow" w:hAnsi="Arial Narrow" w:cs="Arial"/>
          <w:sz w:val="24"/>
          <w:szCs w:val="24"/>
        </w:rPr>
        <w:t>Consejo Nacional de Normalización y Certificación de Competencias Laborales (CONOCER)</w:t>
      </w:r>
      <w:r w:rsidR="00884DDF">
        <w:rPr>
          <w:rFonts w:ascii="Arial Narrow" w:hAnsi="Arial Narrow" w:cs="Arial"/>
          <w:sz w:val="24"/>
          <w:szCs w:val="24"/>
        </w:rPr>
        <w:t xml:space="preserve">, el </w:t>
      </w:r>
      <w:r w:rsidR="00884DDF" w:rsidRPr="00884DDF">
        <w:rPr>
          <w:rFonts w:ascii="Arial Narrow" w:hAnsi="Arial Narrow" w:cs="Arial"/>
          <w:sz w:val="24"/>
          <w:szCs w:val="24"/>
        </w:rPr>
        <w:t>Instituto Nacional de Economía Social (INAES)</w:t>
      </w:r>
      <w:r w:rsidR="00884DDF">
        <w:rPr>
          <w:rFonts w:ascii="Arial Narrow" w:hAnsi="Arial Narrow" w:cs="Arial"/>
          <w:sz w:val="24"/>
          <w:szCs w:val="24"/>
        </w:rPr>
        <w:t>,</w:t>
      </w:r>
      <w:r w:rsidR="00884DDF" w:rsidRPr="00884DDF">
        <w:rPr>
          <w:rFonts w:ascii="Arial Narrow" w:hAnsi="Arial Narrow" w:cs="Arial"/>
          <w:sz w:val="24"/>
          <w:szCs w:val="24"/>
        </w:rPr>
        <w:t xml:space="preserve"> </w:t>
      </w:r>
      <w:r w:rsidR="00884DDF">
        <w:rPr>
          <w:rFonts w:ascii="Arial Narrow" w:hAnsi="Arial Narrow" w:cs="Arial"/>
          <w:sz w:val="24"/>
          <w:szCs w:val="24"/>
        </w:rPr>
        <w:t xml:space="preserve">el </w:t>
      </w:r>
      <w:r w:rsidR="00884DDF" w:rsidRPr="00884DDF">
        <w:rPr>
          <w:rFonts w:ascii="Arial Narrow" w:hAnsi="Arial Narrow" w:cs="Arial"/>
          <w:sz w:val="24"/>
          <w:szCs w:val="24"/>
        </w:rPr>
        <w:t>Comité Intersectorial para Innovación (CII)</w:t>
      </w:r>
      <w:r w:rsidR="00884DDF">
        <w:rPr>
          <w:rFonts w:ascii="Arial Narrow" w:hAnsi="Arial Narrow" w:cs="Arial"/>
          <w:sz w:val="24"/>
          <w:szCs w:val="24"/>
        </w:rPr>
        <w:t xml:space="preserve"> de la</w:t>
      </w:r>
      <w:r w:rsidR="00884DDF" w:rsidRPr="00884DDF">
        <w:rPr>
          <w:rFonts w:ascii="Arial Narrow" w:hAnsi="Arial Narrow" w:cs="Arial"/>
          <w:sz w:val="24"/>
          <w:szCs w:val="24"/>
        </w:rPr>
        <w:t xml:space="preserve"> Secretaría de Economía</w:t>
      </w:r>
      <w:r w:rsidR="00884DDF">
        <w:rPr>
          <w:rFonts w:ascii="Arial Narrow" w:hAnsi="Arial Narrow" w:cs="Arial"/>
          <w:sz w:val="24"/>
          <w:szCs w:val="24"/>
        </w:rPr>
        <w:t>, así como los</w:t>
      </w:r>
      <w:r w:rsidR="00884DDF" w:rsidRPr="00884DDF">
        <w:rPr>
          <w:rFonts w:ascii="Arial Narrow" w:hAnsi="Arial Narrow" w:cs="Arial"/>
          <w:sz w:val="24"/>
          <w:szCs w:val="24"/>
        </w:rPr>
        <w:t xml:space="preserve"> </w:t>
      </w:r>
      <w:r w:rsidR="00884DDF">
        <w:rPr>
          <w:rFonts w:ascii="Arial Narrow" w:hAnsi="Arial Narrow" w:cs="Arial"/>
          <w:sz w:val="24"/>
          <w:szCs w:val="24"/>
        </w:rPr>
        <w:t>s</w:t>
      </w:r>
      <w:r w:rsidR="00884DDF" w:rsidRPr="00884DDF">
        <w:rPr>
          <w:rFonts w:ascii="Arial Narrow" w:hAnsi="Arial Narrow" w:cs="Arial"/>
          <w:sz w:val="24"/>
          <w:szCs w:val="24"/>
        </w:rPr>
        <w:t>ectores productivos, de servicios e industrial</w:t>
      </w:r>
      <w:r w:rsidR="00884DDF">
        <w:rPr>
          <w:rFonts w:ascii="Arial Narrow" w:hAnsi="Arial Narrow" w:cs="Arial"/>
          <w:sz w:val="24"/>
          <w:szCs w:val="24"/>
        </w:rPr>
        <w:t xml:space="preserve"> de la localidad</w:t>
      </w:r>
      <w:r w:rsidR="00884DDF" w:rsidRPr="00884DDF">
        <w:rPr>
          <w:rFonts w:ascii="Arial Narrow" w:hAnsi="Arial Narrow" w:cs="Arial"/>
          <w:sz w:val="24"/>
          <w:szCs w:val="24"/>
        </w:rPr>
        <w:t>.</w:t>
      </w:r>
      <w:r w:rsidR="009473FC">
        <w:rPr>
          <w:rFonts w:ascii="Arial Narrow" w:hAnsi="Arial Narrow" w:cs="Arial"/>
          <w:sz w:val="24"/>
          <w:szCs w:val="24"/>
        </w:rPr>
        <w:t xml:space="preserve"> </w:t>
      </w:r>
    </w:p>
    <w:p w:rsidR="00F614BE" w:rsidRDefault="00F02FD1" w:rsidP="00F90F2B">
      <w:pPr>
        <w:spacing w:after="120" w:line="312" w:lineRule="auto"/>
        <w:ind w:firstLine="709"/>
        <w:jc w:val="both"/>
        <w:rPr>
          <w:rFonts w:ascii="Arial Narrow" w:hAnsi="Arial Narrow" w:cs="Arial"/>
          <w:sz w:val="24"/>
          <w:szCs w:val="24"/>
        </w:rPr>
      </w:pPr>
      <w:r>
        <w:rPr>
          <w:rFonts w:ascii="Arial Narrow" w:hAnsi="Arial Narrow" w:cs="Arial"/>
          <w:sz w:val="24"/>
          <w:szCs w:val="24"/>
        </w:rPr>
        <w:t>Al ser</w:t>
      </w:r>
      <w:r w:rsidR="009473FC">
        <w:rPr>
          <w:rFonts w:ascii="Arial Narrow" w:hAnsi="Arial Narrow" w:cs="Arial"/>
          <w:sz w:val="24"/>
          <w:szCs w:val="24"/>
        </w:rPr>
        <w:t xml:space="preserve"> </w:t>
      </w:r>
      <w:r>
        <w:rPr>
          <w:rFonts w:ascii="Arial Narrow" w:hAnsi="Arial Narrow" w:cs="Arial"/>
          <w:sz w:val="24"/>
          <w:szCs w:val="24"/>
        </w:rPr>
        <w:t xml:space="preserve">la formación dual una dinámica educativa en alternancia se implementa con base en </w:t>
      </w:r>
      <w:r w:rsidR="009473FC" w:rsidRPr="009473FC">
        <w:rPr>
          <w:rFonts w:ascii="Arial Narrow" w:hAnsi="Arial Narrow" w:cs="Arial"/>
          <w:sz w:val="24"/>
          <w:szCs w:val="24"/>
        </w:rPr>
        <w:t xml:space="preserve">lineamientos </w:t>
      </w:r>
      <w:r>
        <w:rPr>
          <w:rFonts w:ascii="Arial Narrow" w:hAnsi="Arial Narrow" w:cs="Arial"/>
          <w:sz w:val="24"/>
          <w:szCs w:val="24"/>
        </w:rPr>
        <w:t>pedagógicos</w:t>
      </w:r>
      <w:r w:rsidR="009473FC">
        <w:rPr>
          <w:rFonts w:ascii="Arial Narrow" w:hAnsi="Arial Narrow" w:cs="Arial"/>
          <w:sz w:val="24"/>
          <w:szCs w:val="24"/>
        </w:rPr>
        <w:t xml:space="preserve"> </w:t>
      </w:r>
      <w:r w:rsidR="003552BB">
        <w:rPr>
          <w:rFonts w:ascii="Arial Narrow" w:hAnsi="Arial Narrow" w:cs="Arial"/>
          <w:sz w:val="24"/>
          <w:szCs w:val="24"/>
        </w:rPr>
        <w:t xml:space="preserve">emitidos por </w:t>
      </w:r>
      <w:r>
        <w:rPr>
          <w:rFonts w:ascii="Arial Narrow" w:hAnsi="Arial Narrow" w:cs="Arial"/>
          <w:sz w:val="24"/>
          <w:szCs w:val="24"/>
        </w:rPr>
        <w:t>el</w:t>
      </w:r>
      <w:r w:rsidR="009473FC">
        <w:rPr>
          <w:rFonts w:ascii="Arial Narrow" w:hAnsi="Arial Narrow" w:cs="Arial"/>
          <w:sz w:val="24"/>
          <w:szCs w:val="24"/>
        </w:rPr>
        <w:t xml:space="preserve"> Instituto Campechano </w:t>
      </w:r>
      <w:r>
        <w:rPr>
          <w:rFonts w:ascii="Arial Narrow" w:hAnsi="Arial Narrow" w:cs="Arial"/>
          <w:sz w:val="24"/>
          <w:szCs w:val="24"/>
        </w:rPr>
        <w:t xml:space="preserve">en el sentido de </w:t>
      </w:r>
      <w:r w:rsidRPr="00F02FD1">
        <w:rPr>
          <w:rFonts w:ascii="Arial Narrow" w:hAnsi="Arial Narrow" w:cs="Arial"/>
          <w:sz w:val="24"/>
          <w:szCs w:val="24"/>
        </w:rPr>
        <w:t>ajusta</w:t>
      </w:r>
      <w:r w:rsidR="003552BB">
        <w:rPr>
          <w:rFonts w:ascii="Arial Narrow" w:hAnsi="Arial Narrow" w:cs="Arial"/>
          <w:sz w:val="24"/>
          <w:szCs w:val="24"/>
        </w:rPr>
        <w:t>r la dinámica educativa</w:t>
      </w:r>
      <w:r w:rsidRPr="00F02FD1">
        <w:rPr>
          <w:rFonts w:ascii="Arial Narrow" w:hAnsi="Arial Narrow" w:cs="Arial"/>
          <w:sz w:val="24"/>
          <w:szCs w:val="24"/>
        </w:rPr>
        <w:t xml:space="preserve"> a las necesidades y características de</w:t>
      </w:r>
      <w:r w:rsidR="003552BB">
        <w:rPr>
          <w:rFonts w:ascii="Arial Narrow" w:hAnsi="Arial Narrow" w:cs="Arial"/>
          <w:sz w:val="24"/>
          <w:szCs w:val="24"/>
        </w:rPr>
        <w:t xml:space="preserve">l </w:t>
      </w:r>
      <w:r w:rsidRPr="00F02FD1">
        <w:rPr>
          <w:rFonts w:ascii="Arial Narrow" w:hAnsi="Arial Narrow" w:cs="Arial"/>
          <w:sz w:val="24"/>
          <w:szCs w:val="24"/>
        </w:rPr>
        <w:t xml:space="preserve">entorno </w:t>
      </w:r>
      <w:r w:rsidR="003552BB">
        <w:rPr>
          <w:rFonts w:ascii="Arial Narrow" w:hAnsi="Arial Narrow" w:cs="Arial"/>
          <w:sz w:val="24"/>
          <w:szCs w:val="24"/>
        </w:rPr>
        <w:t>socio</w:t>
      </w:r>
      <w:r w:rsidRPr="00F02FD1">
        <w:rPr>
          <w:rFonts w:ascii="Arial Narrow" w:hAnsi="Arial Narrow" w:cs="Arial"/>
          <w:sz w:val="24"/>
          <w:szCs w:val="24"/>
        </w:rPr>
        <w:t>económico</w:t>
      </w:r>
      <w:r w:rsidR="003552BB">
        <w:rPr>
          <w:rFonts w:ascii="Arial Narrow" w:hAnsi="Arial Narrow" w:cs="Arial"/>
          <w:sz w:val="24"/>
          <w:szCs w:val="24"/>
        </w:rPr>
        <w:t xml:space="preserve"> y ambiental</w:t>
      </w:r>
      <w:r w:rsidR="0012617A">
        <w:rPr>
          <w:rFonts w:ascii="Arial Narrow" w:hAnsi="Arial Narrow" w:cs="Arial"/>
          <w:sz w:val="24"/>
          <w:szCs w:val="24"/>
        </w:rPr>
        <w:t xml:space="preserve">, de conformidad con los criterios del aparato productivo </w:t>
      </w:r>
      <w:r w:rsidR="003552BB">
        <w:rPr>
          <w:rFonts w:ascii="Arial Narrow" w:hAnsi="Arial Narrow" w:cs="Arial"/>
          <w:sz w:val="24"/>
          <w:szCs w:val="24"/>
        </w:rPr>
        <w:t>de la localidad y del estado</w:t>
      </w:r>
      <w:r w:rsidR="00CD030A">
        <w:rPr>
          <w:rFonts w:ascii="Arial Narrow" w:hAnsi="Arial Narrow" w:cs="Arial"/>
          <w:sz w:val="24"/>
          <w:szCs w:val="24"/>
        </w:rPr>
        <w:t xml:space="preserve">, específicamente en lo que atañe a </w:t>
      </w:r>
      <w:r w:rsidR="003552BB">
        <w:rPr>
          <w:rFonts w:ascii="Arial Narrow" w:hAnsi="Arial Narrow" w:cs="Arial"/>
          <w:sz w:val="24"/>
          <w:szCs w:val="24"/>
        </w:rPr>
        <w:t>la</w:t>
      </w:r>
      <w:r w:rsidR="00CD030A">
        <w:rPr>
          <w:rFonts w:ascii="Arial Narrow" w:hAnsi="Arial Narrow" w:cs="Arial"/>
          <w:sz w:val="24"/>
          <w:szCs w:val="24"/>
        </w:rPr>
        <w:t xml:space="preserve"> responsabilidad </w:t>
      </w:r>
      <w:r w:rsidR="003552BB">
        <w:rPr>
          <w:rFonts w:ascii="Arial Narrow" w:hAnsi="Arial Narrow" w:cs="Arial"/>
          <w:sz w:val="24"/>
          <w:szCs w:val="24"/>
        </w:rPr>
        <w:t>compartida de</w:t>
      </w:r>
      <w:r w:rsidR="00CD030A">
        <w:rPr>
          <w:rFonts w:ascii="Arial Narrow" w:hAnsi="Arial Narrow" w:cs="Arial"/>
          <w:sz w:val="24"/>
          <w:szCs w:val="24"/>
        </w:rPr>
        <w:t xml:space="preserve"> coordinación, supervisión y evaluación de los aprendizajes elaborados por el estudiantado durante su participación en </w:t>
      </w:r>
      <w:r w:rsidR="003552BB">
        <w:rPr>
          <w:rFonts w:ascii="Arial Narrow" w:hAnsi="Arial Narrow" w:cs="Arial"/>
          <w:sz w:val="24"/>
          <w:szCs w:val="24"/>
        </w:rPr>
        <w:t>los PEP duales</w:t>
      </w:r>
      <w:r w:rsidR="009473FC">
        <w:rPr>
          <w:rFonts w:ascii="Arial Narrow" w:hAnsi="Arial Narrow" w:cs="Arial"/>
          <w:sz w:val="24"/>
          <w:szCs w:val="24"/>
        </w:rPr>
        <w:t xml:space="preserve">; lo que </w:t>
      </w:r>
      <w:r w:rsidR="00CD030A">
        <w:rPr>
          <w:rFonts w:ascii="Arial Narrow" w:hAnsi="Arial Narrow" w:cs="Arial"/>
          <w:sz w:val="24"/>
          <w:szCs w:val="24"/>
        </w:rPr>
        <w:t>finalmente sienta las bases</w:t>
      </w:r>
      <w:r w:rsidR="009473FC">
        <w:rPr>
          <w:rFonts w:ascii="Arial Narrow" w:hAnsi="Arial Narrow" w:cs="Arial"/>
          <w:sz w:val="24"/>
          <w:szCs w:val="24"/>
        </w:rPr>
        <w:t xml:space="preserve"> </w:t>
      </w:r>
      <w:r w:rsidR="00CD030A">
        <w:rPr>
          <w:rFonts w:ascii="Arial Narrow" w:hAnsi="Arial Narrow" w:cs="Arial"/>
          <w:sz w:val="24"/>
          <w:szCs w:val="24"/>
        </w:rPr>
        <w:t>de</w:t>
      </w:r>
      <w:r w:rsidR="009473FC">
        <w:rPr>
          <w:rFonts w:ascii="Arial Narrow" w:hAnsi="Arial Narrow" w:cs="Arial"/>
          <w:sz w:val="24"/>
          <w:szCs w:val="24"/>
        </w:rPr>
        <w:t>l d</w:t>
      </w:r>
      <w:r w:rsidR="009473FC" w:rsidRPr="009473FC">
        <w:rPr>
          <w:rFonts w:ascii="Arial Narrow" w:hAnsi="Arial Narrow" w:cs="Arial"/>
          <w:sz w:val="24"/>
          <w:szCs w:val="24"/>
        </w:rPr>
        <w:t>esarrollo del modelo interno</w:t>
      </w:r>
      <w:r w:rsidR="00CD030A">
        <w:rPr>
          <w:rFonts w:ascii="Arial Narrow" w:hAnsi="Arial Narrow" w:cs="Arial"/>
          <w:sz w:val="24"/>
          <w:szCs w:val="24"/>
        </w:rPr>
        <w:t xml:space="preserve"> en el IC</w:t>
      </w:r>
      <w:r w:rsidR="009473FC">
        <w:rPr>
          <w:rFonts w:ascii="Arial Narrow" w:hAnsi="Arial Narrow" w:cs="Arial"/>
          <w:sz w:val="24"/>
          <w:szCs w:val="24"/>
        </w:rPr>
        <w:t>.</w:t>
      </w:r>
    </w:p>
    <w:p w:rsidR="00ED176D" w:rsidRDefault="00ED176D" w:rsidP="00F90F2B">
      <w:pPr>
        <w:spacing w:after="120" w:line="312" w:lineRule="auto"/>
        <w:ind w:firstLine="709"/>
        <w:jc w:val="both"/>
        <w:rPr>
          <w:rFonts w:ascii="Arial Narrow" w:hAnsi="Arial Narrow" w:cs="Arial"/>
          <w:sz w:val="24"/>
          <w:szCs w:val="24"/>
        </w:rPr>
      </w:pPr>
      <w:r w:rsidRPr="00ED176D">
        <w:rPr>
          <w:rFonts w:ascii="Arial Narrow" w:hAnsi="Arial Narrow" w:cs="Arial"/>
          <w:sz w:val="24"/>
          <w:szCs w:val="24"/>
        </w:rPr>
        <w:t xml:space="preserve">La programación pedagógica </w:t>
      </w:r>
      <w:r>
        <w:rPr>
          <w:rFonts w:ascii="Arial Narrow" w:hAnsi="Arial Narrow" w:cs="Arial"/>
          <w:sz w:val="24"/>
          <w:szCs w:val="24"/>
        </w:rPr>
        <w:t xml:space="preserve">de esta modalidad educativa </w:t>
      </w:r>
      <w:r w:rsidRPr="00ED176D">
        <w:rPr>
          <w:rFonts w:ascii="Arial Narrow" w:hAnsi="Arial Narrow" w:cs="Arial"/>
          <w:sz w:val="24"/>
          <w:szCs w:val="24"/>
        </w:rPr>
        <w:t xml:space="preserve">deriva de estudios de factibilidad, con el concurso del sector productivo y especialistas académicos que cuentan con </w:t>
      </w:r>
      <w:r>
        <w:rPr>
          <w:rFonts w:ascii="Arial Narrow" w:hAnsi="Arial Narrow" w:cs="Arial"/>
          <w:sz w:val="24"/>
          <w:szCs w:val="24"/>
        </w:rPr>
        <w:t xml:space="preserve">amplia </w:t>
      </w:r>
      <w:r w:rsidRPr="00ED176D">
        <w:rPr>
          <w:rFonts w:ascii="Arial Narrow" w:hAnsi="Arial Narrow" w:cs="Arial"/>
          <w:sz w:val="24"/>
          <w:szCs w:val="24"/>
        </w:rPr>
        <w:t>experiencia laboral en las áreas respectivas</w:t>
      </w:r>
      <w:r>
        <w:rPr>
          <w:rFonts w:ascii="Arial Narrow" w:hAnsi="Arial Narrow" w:cs="Arial"/>
          <w:sz w:val="24"/>
          <w:szCs w:val="24"/>
        </w:rPr>
        <w:t>, lo que se traduce en un</w:t>
      </w:r>
      <w:r w:rsidRPr="00ED176D">
        <w:rPr>
          <w:rFonts w:ascii="Arial Narrow" w:hAnsi="Arial Narrow" w:cs="Arial"/>
          <w:sz w:val="24"/>
          <w:szCs w:val="24"/>
        </w:rPr>
        <w:t xml:space="preserve"> </w:t>
      </w:r>
      <w:r>
        <w:rPr>
          <w:rFonts w:ascii="Arial Narrow" w:hAnsi="Arial Narrow" w:cs="Arial"/>
          <w:sz w:val="24"/>
          <w:szCs w:val="24"/>
        </w:rPr>
        <w:t xml:space="preserve">diseño </w:t>
      </w:r>
      <w:r w:rsidRPr="00ED176D">
        <w:rPr>
          <w:rFonts w:ascii="Arial Narrow" w:hAnsi="Arial Narrow" w:cs="Arial"/>
          <w:sz w:val="24"/>
          <w:szCs w:val="24"/>
        </w:rPr>
        <w:t xml:space="preserve">curricular </w:t>
      </w:r>
      <w:r>
        <w:rPr>
          <w:rFonts w:ascii="Arial Narrow" w:hAnsi="Arial Narrow" w:cs="Arial"/>
          <w:sz w:val="24"/>
          <w:szCs w:val="24"/>
        </w:rPr>
        <w:t>flexible que facilita</w:t>
      </w:r>
      <w:r w:rsidRPr="00ED176D">
        <w:rPr>
          <w:rFonts w:ascii="Arial Narrow" w:hAnsi="Arial Narrow" w:cs="Arial"/>
          <w:sz w:val="24"/>
          <w:szCs w:val="24"/>
        </w:rPr>
        <w:t xml:space="preserve"> la incorporación discente en </w:t>
      </w:r>
      <w:r>
        <w:rPr>
          <w:rFonts w:ascii="Arial Narrow" w:hAnsi="Arial Narrow" w:cs="Arial"/>
          <w:sz w:val="24"/>
          <w:szCs w:val="24"/>
        </w:rPr>
        <w:t xml:space="preserve">los </w:t>
      </w:r>
      <w:r w:rsidRPr="00ED176D">
        <w:rPr>
          <w:rFonts w:ascii="Arial Narrow" w:hAnsi="Arial Narrow" w:cs="Arial"/>
          <w:sz w:val="24"/>
          <w:szCs w:val="24"/>
        </w:rPr>
        <w:t xml:space="preserve">ciclos </w:t>
      </w:r>
      <w:r>
        <w:rPr>
          <w:rFonts w:ascii="Arial Narrow" w:hAnsi="Arial Narrow" w:cs="Arial"/>
          <w:sz w:val="24"/>
          <w:szCs w:val="24"/>
        </w:rPr>
        <w:t>modulares de cada PEP</w:t>
      </w:r>
      <w:r w:rsidRPr="00ED176D">
        <w:rPr>
          <w:rFonts w:ascii="Arial Narrow" w:hAnsi="Arial Narrow" w:cs="Arial"/>
          <w:sz w:val="24"/>
          <w:szCs w:val="24"/>
        </w:rPr>
        <w:t>, brindando los atributos de intensidad, continuidad, pertinencia, flexibilidad y polivalencia</w:t>
      </w:r>
      <w:r>
        <w:rPr>
          <w:rFonts w:ascii="Arial Narrow" w:hAnsi="Arial Narrow" w:cs="Arial"/>
          <w:sz w:val="24"/>
          <w:szCs w:val="24"/>
        </w:rPr>
        <w:t>.</w:t>
      </w:r>
    </w:p>
    <w:p w:rsidR="005E2C6A" w:rsidRPr="005E2C6A" w:rsidRDefault="00A57C14" w:rsidP="00F90F2B">
      <w:pPr>
        <w:spacing w:after="120" w:line="312" w:lineRule="auto"/>
        <w:ind w:firstLine="709"/>
        <w:jc w:val="both"/>
        <w:rPr>
          <w:rFonts w:ascii="Arial Narrow" w:hAnsi="Arial Narrow" w:cs="Arial"/>
          <w:sz w:val="24"/>
          <w:szCs w:val="24"/>
        </w:rPr>
      </w:pPr>
      <w:r>
        <w:rPr>
          <w:rFonts w:ascii="Arial Narrow" w:hAnsi="Arial Narrow" w:cs="Arial"/>
          <w:sz w:val="24"/>
          <w:szCs w:val="24"/>
        </w:rPr>
        <w:t xml:space="preserve">En </w:t>
      </w:r>
      <w:r w:rsidR="005E2C6A" w:rsidRPr="00A57C14">
        <w:rPr>
          <w:rFonts w:ascii="Arial Narrow" w:hAnsi="Arial Narrow" w:cs="Arial"/>
          <w:sz w:val="24"/>
          <w:szCs w:val="24"/>
        </w:rPr>
        <w:t xml:space="preserve">cada uno de los ciclos </w:t>
      </w:r>
      <w:r w:rsidR="005E2C6A">
        <w:rPr>
          <w:rFonts w:ascii="Arial Narrow" w:hAnsi="Arial Narrow" w:cs="Arial"/>
          <w:sz w:val="24"/>
          <w:szCs w:val="24"/>
        </w:rPr>
        <w:t>modulares</w:t>
      </w:r>
      <w:r w:rsidR="005E2C6A" w:rsidRPr="00A57C14">
        <w:rPr>
          <w:rFonts w:ascii="Arial Narrow" w:hAnsi="Arial Narrow" w:cs="Arial"/>
          <w:sz w:val="24"/>
          <w:szCs w:val="24"/>
        </w:rPr>
        <w:t xml:space="preserve"> de formación</w:t>
      </w:r>
      <w:r w:rsidR="005E2C6A">
        <w:rPr>
          <w:rFonts w:ascii="Arial Narrow" w:hAnsi="Arial Narrow" w:cs="Arial"/>
          <w:sz w:val="24"/>
          <w:szCs w:val="24"/>
        </w:rPr>
        <w:t xml:space="preserve"> dual, </w:t>
      </w:r>
      <w:r>
        <w:rPr>
          <w:rFonts w:ascii="Arial Narrow" w:hAnsi="Arial Narrow" w:cs="Arial"/>
          <w:sz w:val="24"/>
          <w:szCs w:val="24"/>
        </w:rPr>
        <w:t xml:space="preserve">el desarrollo didáctico fomenta </w:t>
      </w:r>
      <w:r w:rsidR="005E2C6A">
        <w:rPr>
          <w:rFonts w:ascii="Arial Narrow" w:hAnsi="Arial Narrow" w:cs="Arial"/>
          <w:sz w:val="24"/>
          <w:szCs w:val="24"/>
        </w:rPr>
        <w:t xml:space="preserve">tanto </w:t>
      </w:r>
      <w:r>
        <w:rPr>
          <w:rFonts w:ascii="Arial Narrow" w:hAnsi="Arial Narrow" w:cs="Arial"/>
          <w:sz w:val="24"/>
          <w:szCs w:val="24"/>
        </w:rPr>
        <w:t xml:space="preserve">el </w:t>
      </w:r>
      <w:r w:rsidR="005E2C6A">
        <w:rPr>
          <w:rFonts w:ascii="Arial Narrow" w:hAnsi="Arial Narrow" w:cs="Arial"/>
          <w:sz w:val="24"/>
          <w:szCs w:val="24"/>
        </w:rPr>
        <w:t xml:space="preserve">desempeño eficaz </w:t>
      </w:r>
      <w:r w:rsidRPr="00A57C14">
        <w:rPr>
          <w:rFonts w:ascii="Arial Narrow" w:hAnsi="Arial Narrow" w:cs="Arial"/>
          <w:sz w:val="24"/>
          <w:szCs w:val="24"/>
        </w:rPr>
        <w:t xml:space="preserve">de </w:t>
      </w:r>
      <w:r>
        <w:rPr>
          <w:rFonts w:ascii="Arial Narrow" w:hAnsi="Arial Narrow" w:cs="Arial"/>
          <w:sz w:val="24"/>
          <w:szCs w:val="24"/>
        </w:rPr>
        <w:t xml:space="preserve">las </w:t>
      </w:r>
      <w:r w:rsidRPr="00A57C14">
        <w:rPr>
          <w:rFonts w:ascii="Arial Narrow" w:hAnsi="Arial Narrow" w:cs="Arial"/>
          <w:sz w:val="24"/>
          <w:szCs w:val="24"/>
        </w:rPr>
        <w:t xml:space="preserve">competencias genéricas </w:t>
      </w:r>
      <w:r w:rsidR="005E2C6A">
        <w:rPr>
          <w:rFonts w:ascii="Arial Narrow" w:hAnsi="Arial Narrow" w:cs="Arial"/>
          <w:sz w:val="24"/>
          <w:szCs w:val="24"/>
        </w:rPr>
        <w:t>relaciona</w:t>
      </w:r>
      <w:r w:rsidRPr="00A57C14">
        <w:rPr>
          <w:rFonts w:ascii="Arial Narrow" w:hAnsi="Arial Narrow" w:cs="Arial"/>
          <w:sz w:val="24"/>
          <w:szCs w:val="24"/>
        </w:rPr>
        <w:t xml:space="preserve">das </w:t>
      </w:r>
      <w:r w:rsidR="005E2C6A">
        <w:rPr>
          <w:rFonts w:ascii="Arial Narrow" w:hAnsi="Arial Narrow" w:cs="Arial"/>
          <w:sz w:val="24"/>
          <w:szCs w:val="24"/>
        </w:rPr>
        <w:t>con</w:t>
      </w:r>
      <w:r w:rsidRPr="00A57C14">
        <w:rPr>
          <w:rFonts w:ascii="Arial Narrow" w:hAnsi="Arial Narrow" w:cs="Arial"/>
          <w:sz w:val="24"/>
          <w:szCs w:val="24"/>
        </w:rPr>
        <w:t xml:space="preserve"> </w:t>
      </w:r>
      <w:r w:rsidR="005E2C6A">
        <w:rPr>
          <w:rFonts w:ascii="Arial Narrow" w:hAnsi="Arial Narrow" w:cs="Arial"/>
          <w:sz w:val="24"/>
          <w:szCs w:val="24"/>
        </w:rPr>
        <w:t>el comportamiento de la persona</w:t>
      </w:r>
      <w:r w:rsidR="005E2C6A" w:rsidRPr="005E2C6A">
        <w:rPr>
          <w:rFonts w:ascii="Arial Narrow" w:hAnsi="Arial Narrow" w:cs="Arial"/>
          <w:sz w:val="24"/>
          <w:szCs w:val="24"/>
        </w:rPr>
        <w:t xml:space="preserve"> </w:t>
      </w:r>
      <w:r w:rsidR="005E2C6A">
        <w:rPr>
          <w:rFonts w:ascii="Arial Narrow" w:hAnsi="Arial Narrow" w:cs="Arial"/>
          <w:sz w:val="24"/>
          <w:szCs w:val="24"/>
        </w:rPr>
        <w:t xml:space="preserve">en sus </w:t>
      </w:r>
      <w:r w:rsidR="005E2C6A" w:rsidRPr="00A57C14">
        <w:rPr>
          <w:rFonts w:ascii="Arial Narrow" w:hAnsi="Arial Narrow" w:cs="Arial"/>
          <w:sz w:val="24"/>
          <w:szCs w:val="24"/>
        </w:rPr>
        <w:t>habilidades blandas</w:t>
      </w:r>
      <w:r w:rsidR="005E2C6A">
        <w:rPr>
          <w:rFonts w:ascii="Arial Narrow" w:hAnsi="Arial Narrow" w:cs="Arial"/>
          <w:sz w:val="24"/>
          <w:szCs w:val="24"/>
        </w:rPr>
        <w:t>; como el e</w:t>
      </w:r>
      <w:r w:rsidR="005E2C6A" w:rsidRPr="00A57C14">
        <w:rPr>
          <w:rFonts w:ascii="Arial Narrow" w:hAnsi="Arial Narrow" w:cs="Arial"/>
          <w:sz w:val="24"/>
          <w:szCs w:val="24"/>
        </w:rPr>
        <w:t>jercicio</w:t>
      </w:r>
      <w:r w:rsidR="005E2C6A">
        <w:rPr>
          <w:rFonts w:ascii="Arial Narrow" w:hAnsi="Arial Narrow" w:cs="Arial"/>
          <w:sz w:val="24"/>
          <w:szCs w:val="24"/>
        </w:rPr>
        <w:t xml:space="preserve"> de las competencias</w:t>
      </w:r>
      <w:r>
        <w:rPr>
          <w:rFonts w:ascii="Arial Narrow" w:hAnsi="Arial Narrow" w:cs="Arial"/>
          <w:sz w:val="24"/>
          <w:szCs w:val="24"/>
        </w:rPr>
        <w:t xml:space="preserve"> </w:t>
      </w:r>
      <w:r w:rsidR="002C7010">
        <w:rPr>
          <w:rFonts w:ascii="Arial Narrow" w:hAnsi="Arial Narrow" w:cs="Arial"/>
          <w:sz w:val="24"/>
          <w:szCs w:val="24"/>
        </w:rPr>
        <w:t>v</w:t>
      </w:r>
      <w:r>
        <w:rPr>
          <w:rFonts w:ascii="Arial Narrow" w:hAnsi="Arial Narrow" w:cs="Arial"/>
          <w:sz w:val="24"/>
          <w:szCs w:val="24"/>
        </w:rPr>
        <w:t>i</w:t>
      </w:r>
      <w:r w:rsidR="002C7010">
        <w:rPr>
          <w:rFonts w:ascii="Arial Narrow" w:hAnsi="Arial Narrow" w:cs="Arial"/>
          <w:sz w:val="24"/>
          <w:szCs w:val="24"/>
        </w:rPr>
        <w:t>ncul</w:t>
      </w:r>
      <w:r>
        <w:rPr>
          <w:rFonts w:ascii="Arial Narrow" w:hAnsi="Arial Narrow" w:cs="Arial"/>
          <w:sz w:val="24"/>
          <w:szCs w:val="24"/>
        </w:rPr>
        <w:t xml:space="preserve">adas a los distintos campos del conocimiento de los PEP, </w:t>
      </w:r>
      <w:r w:rsidRPr="00A57C14">
        <w:rPr>
          <w:rFonts w:ascii="Arial Narrow" w:hAnsi="Arial Narrow" w:cs="Arial"/>
          <w:sz w:val="24"/>
          <w:szCs w:val="24"/>
        </w:rPr>
        <w:t xml:space="preserve">para </w:t>
      </w:r>
      <w:r>
        <w:rPr>
          <w:rFonts w:ascii="Arial Narrow" w:hAnsi="Arial Narrow" w:cs="Arial"/>
          <w:sz w:val="24"/>
          <w:szCs w:val="24"/>
        </w:rPr>
        <w:t xml:space="preserve">un </w:t>
      </w:r>
      <w:r w:rsidRPr="00A57C14">
        <w:rPr>
          <w:rFonts w:ascii="Arial Narrow" w:hAnsi="Arial Narrow" w:cs="Arial"/>
          <w:sz w:val="24"/>
          <w:szCs w:val="24"/>
        </w:rPr>
        <w:t xml:space="preserve">desarrollo </w:t>
      </w:r>
      <w:r>
        <w:rPr>
          <w:rFonts w:ascii="Arial Narrow" w:hAnsi="Arial Narrow" w:cs="Arial"/>
          <w:sz w:val="24"/>
          <w:szCs w:val="24"/>
        </w:rPr>
        <w:t>profesional integral de los discentes</w:t>
      </w:r>
      <w:r w:rsidR="005E2C6A">
        <w:rPr>
          <w:rFonts w:ascii="Arial Narrow" w:hAnsi="Arial Narrow" w:cs="Arial"/>
          <w:sz w:val="24"/>
          <w:szCs w:val="24"/>
        </w:rPr>
        <w:t>,</w:t>
      </w:r>
      <w:r>
        <w:rPr>
          <w:rFonts w:ascii="Arial Narrow" w:hAnsi="Arial Narrow" w:cs="Arial"/>
          <w:sz w:val="24"/>
          <w:szCs w:val="24"/>
        </w:rPr>
        <w:t xml:space="preserve"> en </w:t>
      </w:r>
      <w:r w:rsidR="002C7010">
        <w:rPr>
          <w:rFonts w:ascii="Arial Narrow" w:hAnsi="Arial Narrow" w:cs="Arial"/>
          <w:sz w:val="24"/>
          <w:szCs w:val="24"/>
        </w:rPr>
        <w:t>la</w:t>
      </w:r>
      <w:r>
        <w:rPr>
          <w:rFonts w:ascii="Arial Narrow" w:hAnsi="Arial Narrow" w:cs="Arial"/>
          <w:sz w:val="24"/>
          <w:szCs w:val="24"/>
        </w:rPr>
        <w:t xml:space="preserve">s dimensiones </w:t>
      </w:r>
      <w:r w:rsidRPr="00A57C14">
        <w:rPr>
          <w:rFonts w:ascii="Arial Narrow" w:hAnsi="Arial Narrow" w:cs="Arial"/>
          <w:sz w:val="24"/>
          <w:szCs w:val="24"/>
        </w:rPr>
        <w:t>cien</w:t>
      </w:r>
      <w:r w:rsidR="002C7010">
        <w:rPr>
          <w:rFonts w:ascii="Arial Narrow" w:hAnsi="Arial Narrow" w:cs="Arial"/>
          <w:sz w:val="24"/>
          <w:szCs w:val="24"/>
        </w:rPr>
        <w:t>tíficas,</w:t>
      </w:r>
      <w:r w:rsidRPr="00A57C14">
        <w:rPr>
          <w:rFonts w:ascii="Arial Narrow" w:hAnsi="Arial Narrow" w:cs="Arial"/>
          <w:sz w:val="24"/>
          <w:szCs w:val="24"/>
        </w:rPr>
        <w:t xml:space="preserve"> </w:t>
      </w:r>
      <w:r w:rsidR="005E2C6A">
        <w:rPr>
          <w:rFonts w:ascii="Arial Narrow" w:hAnsi="Arial Narrow" w:cs="Arial"/>
          <w:sz w:val="24"/>
          <w:szCs w:val="24"/>
        </w:rPr>
        <w:t>humanísticas y</w:t>
      </w:r>
      <w:r w:rsidRPr="00A57C14">
        <w:rPr>
          <w:rFonts w:ascii="Arial Narrow" w:hAnsi="Arial Narrow" w:cs="Arial"/>
          <w:sz w:val="24"/>
          <w:szCs w:val="24"/>
        </w:rPr>
        <w:t xml:space="preserve"> tecnológic</w:t>
      </w:r>
      <w:r w:rsidR="005E2C6A">
        <w:rPr>
          <w:rFonts w:ascii="Arial Narrow" w:hAnsi="Arial Narrow" w:cs="Arial"/>
          <w:sz w:val="24"/>
          <w:szCs w:val="24"/>
        </w:rPr>
        <w:t>as</w:t>
      </w:r>
      <w:r w:rsidRPr="00A57C14">
        <w:rPr>
          <w:rFonts w:ascii="Arial Narrow" w:hAnsi="Arial Narrow" w:cs="Arial"/>
          <w:sz w:val="24"/>
          <w:szCs w:val="24"/>
        </w:rPr>
        <w:t>.</w:t>
      </w:r>
      <w:r w:rsidR="005E2C6A" w:rsidRPr="005E2C6A">
        <w:t xml:space="preserve"> </w:t>
      </w:r>
    </w:p>
    <w:p w:rsidR="009473FC" w:rsidRDefault="005E2C6A" w:rsidP="00F90F2B">
      <w:pPr>
        <w:spacing w:after="120" w:line="312" w:lineRule="auto"/>
        <w:ind w:firstLine="709"/>
        <w:jc w:val="both"/>
        <w:rPr>
          <w:rFonts w:ascii="Arial Narrow" w:hAnsi="Arial Narrow" w:cs="Arial"/>
          <w:sz w:val="24"/>
          <w:szCs w:val="24"/>
        </w:rPr>
      </w:pPr>
      <w:r>
        <w:rPr>
          <w:rFonts w:ascii="Arial Narrow" w:hAnsi="Arial Narrow" w:cs="Arial"/>
          <w:sz w:val="24"/>
          <w:szCs w:val="24"/>
        </w:rPr>
        <w:t xml:space="preserve">La </w:t>
      </w:r>
      <w:r w:rsidR="00065998">
        <w:rPr>
          <w:rFonts w:ascii="Arial Narrow" w:hAnsi="Arial Narrow" w:cs="Arial"/>
          <w:sz w:val="24"/>
          <w:szCs w:val="24"/>
        </w:rPr>
        <w:t>evaluación</w:t>
      </w:r>
      <w:r w:rsidR="00A57C14" w:rsidRPr="00A57C14">
        <w:rPr>
          <w:rFonts w:ascii="Arial Narrow" w:hAnsi="Arial Narrow" w:cs="Arial"/>
          <w:sz w:val="24"/>
          <w:szCs w:val="24"/>
        </w:rPr>
        <w:t xml:space="preserve"> </w:t>
      </w:r>
      <w:r w:rsidR="00065998" w:rsidRPr="00A57C14">
        <w:rPr>
          <w:rFonts w:ascii="Arial Narrow" w:hAnsi="Arial Narrow" w:cs="Arial"/>
          <w:sz w:val="24"/>
          <w:szCs w:val="24"/>
        </w:rPr>
        <w:t xml:space="preserve">de </w:t>
      </w:r>
      <w:r w:rsidR="00065998">
        <w:rPr>
          <w:rFonts w:ascii="Arial Narrow" w:hAnsi="Arial Narrow" w:cs="Arial"/>
          <w:sz w:val="24"/>
          <w:szCs w:val="24"/>
        </w:rPr>
        <w:t xml:space="preserve">los </w:t>
      </w:r>
      <w:r w:rsidR="00065998" w:rsidRPr="00A57C14">
        <w:rPr>
          <w:rFonts w:ascii="Arial Narrow" w:hAnsi="Arial Narrow" w:cs="Arial"/>
          <w:sz w:val="24"/>
          <w:szCs w:val="24"/>
        </w:rPr>
        <w:t>aprendizajes</w:t>
      </w:r>
      <w:r w:rsidR="00A57C14" w:rsidRPr="00A57C14">
        <w:rPr>
          <w:rFonts w:ascii="Arial Narrow" w:hAnsi="Arial Narrow" w:cs="Arial"/>
          <w:sz w:val="24"/>
          <w:szCs w:val="24"/>
        </w:rPr>
        <w:t xml:space="preserve"> </w:t>
      </w:r>
      <w:r w:rsidR="00065998">
        <w:rPr>
          <w:rFonts w:ascii="Arial Narrow" w:hAnsi="Arial Narrow" w:cs="Arial"/>
          <w:sz w:val="24"/>
          <w:szCs w:val="24"/>
        </w:rPr>
        <w:t xml:space="preserve">es un proceso conjunto </w:t>
      </w:r>
      <w:r w:rsidR="003B0866">
        <w:rPr>
          <w:rFonts w:ascii="Arial Narrow" w:hAnsi="Arial Narrow" w:cs="Arial"/>
          <w:sz w:val="24"/>
          <w:szCs w:val="24"/>
        </w:rPr>
        <w:t>d</w:t>
      </w:r>
      <w:r w:rsidR="00065998">
        <w:rPr>
          <w:rFonts w:ascii="Arial Narrow" w:hAnsi="Arial Narrow" w:cs="Arial"/>
          <w:sz w:val="24"/>
          <w:szCs w:val="24"/>
        </w:rPr>
        <w:t>e</w:t>
      </w:r>
      <w:r w:rsidR="00A57C14" w:rsidRPr="00A57C14">
        <w:rPr>
          <w:rFonts w:ascii="Arial Narrow" w:hAnsi="Arial Narrow" w:cs="Arial"/>
          <w:sz w:val="24"/>
          <w:szCs w:val="24"/>
        </w:rPr>
        <w:t xml:space="preserve">l sector productivo </w:t>
      </w:r>
      <w:r w:rsidR="00065998">
        <w:rPr>
          <w:rFonts w:ascii="Arial Narrow" w:hAnsi="Arial Narrow" w:cs="Arial"/>
          <w:sz w:val="24"/>
          <w:szCs w:val="24"/>
        </w:rPr>
        <w:t>y</w:t>
      </w:r>
      <w:r w:rsidR="00A57C14" w:rsidRPr="00A57C14">
        <w:rPr>
          <w:rFonts w:ascii="Arial Narrow" w:hAnsi="Arial Narrow" w:cs="Arial"/>
          <w:sz w:val="24"/>
          <w:szCs w:val="24"/>
        </w:rPr>
        <w:t xml:space="preserve"> </w:t>
      </w:r>
      <w:r w:rsidR="00065998">
        <w:rPr>
          <w:rFonts w:ascii="Arial Narrow" w:hAnsi="Arial Narrow" w:cs="Arial"/>
          <w:sz w:val="24"/>
          <w:szCs w:val="24"/>
        </w:rPr>
        <w:t xml:space="preserve">el cuerpo académico del </w:t>
      </w:r>
      <w:r w:rsidR="00133572">
        <w:rPr>
          <w:rFonts w:ascii="Arial Narrow" w:hAnsi="Arial Narrow" w:cs="Arial"/>
          <w:sz w:val="24"/>
          <w:szCs w:val="24"/>
        </w:rPr>
        <w:t>IC</w:t>
      </w:r>
      <w:r w:rsidR="00065998">
        <w:rPr>
          <w:rFonts w:ascii="Arial Narrow" w:hAnsi="Arial Narrow" w:cs="Arial"/>
          <w:sz w:val="24"/>
          <w:szCs w:val="24"/>
        </w:rPr>
        <w:t xml:space="preserve"> involucrado en los PEP; y consiste en </w:t>
      </w:r>
      <w:r w:rsidR="00133572">
        <w:rPr>
          <w:rFonts w:ascii="Arial Narrow" w:hAnsi="Arial Narrow" w:cs="Arial"/>
          <w:sz w:val="24"/>
          <w:szCs w:val="24"/>
        </w:rPr>
        <w:t>el s</w:t>
      </w:r>
      <w:r w:rsidR="00133572" w:rsidRPr="00065998">
        <w:rPr>
          <w:rFonts w:ascii="Arial Narrow" w:hAnsi="Arial Narrow" w:cs="Arial"/>
          <w:sz w:val="24"/>
          <w:szCs w:val="24"/>
        </w:rPr>
        <w:t xml:space="preserve">eguimiento y evaluación </w:t>
      </w:r>
      <w:r w:rsidR="00133572">
        <w:rPr>
          <w:rFonts w:ascii="Arial Narrow" w:hAnsi="Arial Narrow" w:cs="Arial"/>
          <w:sz w:val="24"/>
          <w:szCs w:val="24"/>
        </w:rPr>
        <w:t>integral</w:t>
      </w:r>
      <w:r w:rsidR="00133572" w:rsidRPr="00065998">
        <w:rPr>
          <w:rFonts w:ascii="Arial Narrow" w:hAnsi="Arial Narrow" w:cs="Arial"/>
          <w:sz w:val="24"/>
          <w:szCs w:val="24"/>
        </w:rPr>
        <w:t xml:space="preserve"> de los estudiantes, </w:t>
      </w:r>
      <w:r w:rsidR="003B0866">
        <w:rPr>
          <w:rFonts w:ascii="Arial Narrow" w:hAnsi="Arial Narrow" w:cs="Arial"/>
          <w:sz w:val="24"/>
          <w:szCs w:val="24"/>
        </w:rPr>
        <w:t xml:space="preserve">que culmina con </w:t>
      </w:r>
      <w:r w:rsidR="00133572">
        <w:rPr>
          <w:rFonts w:ascii="Arial Narrow" w:hAnsi="Arial Narrow" w:cs="Arial"/>
          <w:sz w:val="24"/>
          <w:szCs w:val="24"/>
        </w:rPr>
        <w:t xml:space="preserve">la asignación de </w:t>
      </w:r>
      <w:r w:rsidR="00065998">
        <w:rPr>
          <w:rFonts w:ascii="Arial Narrow" w:hAnsi="Arial Narrow" w:cs="Arial"/>
          <w:sz w:val="24"/>
          <w:szCs w:val="24"/>
        </w:rPr>
        <w:t>una calific</w:t>
      </w:r>
      <w:r w:rsidR="00065998" w:rsidRPr="00065998">
        <w:rPr>
          <w:rFonts w:ascii="Arial Narrow" w:hAnsi="Arial Narrow" w:cs="Arial"/>
          <w:sz w:val="24"/>
          <w:szCs w:val="24"/>
        </w:rPr>
        <w:t xml:space="preserve">ación académica </w:t>
      </w:r>
      <w:r w:rsidR="00133572">
        <w:rPr>
          <w:rFonts w:ascii="Arial Narrow" w:hAnsi="Arial Narrow" w:cs="Arial"/>
          <w:sz w:val="24"/>
          <w:szCs w:val="24"/>
        </w:rPr>
        <w:t>por parte de</w:t>
      </w:r>
      <w:r w:rsidR="00065998">
        <w:rPr>
          <w:rFonts w:ascii="Arial Narrow" w:hAnsi="Arial Narrow" w:cs="Arial"/>
          <w:sz w:val="24"/>
          <w:szCs w:val="24"/>
        </w:rPr>
        <w:t>l IC y una c</w:t>
      </w:r>
      <w:r w:rsidR="00065998" w:rsidRPr="00065998">
        <w:rPr>
          <w:rFonts w:ascii="Arial Narrow" w:hAnsi="Arial Narrow" w:cs="Arial"/>
          <w:sz w:val="24"/>
          <w:szCs w:val="24"/>
        </w:rPr>
        <w:t>ertificación de competencia</w:t>
      </w:r>
      <w:r w:rsidR="00065998">
        <w:rPr>
          <w:rFonts w:ascii="Arial Narrow" w:hAnsi="Arial Narrow" w:cs="Arial"/>
          <w:sz w:val="24"/>
          <w:szCs w:val="24"/>
        </w:rPr>
        <w:t>s</w:t>
      </w:r>
      <w:r w:rsidR="00065998" w:rsidRPr="00065998">
        <w:rPr>
          <w:rFonts w:ascii="Arial Narrow" w:hAnsi="Arial Narrow" w:cs="Arial"/>
          <w:sz w:val="24"/>
          <w:szCs w:val="24"/>
        </w:rPr>
        <w:t xml:space="preserve"> laboral</w:t>
      </w:r>
      <w:r w:rsidR="00065998">
        <w:rPr>
          <w:rFonts w:ascii="Arial Narrow" w:hAnsi="Arial Narrow" w:cs="Arial"/>
          <w:sz w:val="24"/>
          <w:szCs w:val="24"/>
        </w:rPr>
        <w:t>es</w:t>
      </w:r>
      <w:r w:rsidR="00065998" w:rsidRPr="00065998">
        <w:rPr>
          <w:rFonts w:ascii="Arial Narrow" w:hAnsi="Arial Narrow" w:cs="Arial"/>
          <w:sz w:val="24"/>
          <w:szCs w:val="24"/>
        </w:rPr>
        <w:t xml:space="preserve"> </w:t>
      </w:r>
      <w:r w:rsidR="00133572">
        <w:rPr>
          <w:rFonts w:ascii="Arial Narrow" w:hAnsi="Arial Narrow" w:cs="Arial"/>
          <w:sz w:val="24"/>
          <w:szCs w:val="24"/>
        </w:rPr>
        <w:t>a cargo de</w:t>
      </w:r>
      <w:r w:rsidR="00065998">
        <w:rPr>
          <w:rFonts w:ascii="Arial Narrow" w:hAnsi="Arial Narrow" w:cs="Arial"/>
          <w:sz w:val="24"/>
          <w:szCs w:val="24"/>
        </w:rPr>
        <w:t xml:space="preserve"> un</w:t>
      </w:r>
      <w:r w:rsidR="00065998" w:rsidRPr="00065998">
        <w:rPr>
          <w:rFonts w:ascii="Arial Narrow" w:hAnsi="Arial Narrow" w:cs="Arial"/>
          <w:sz w:val="24"/>
          <w:szCs w:val="24"/>
        </w:rPr>
        <w:t xml:space="preserve"> órgano calificador </w:t>
      </w:r>
      <w:r w:rsidR="00065998">
        <w:rPr>
          <w:rFonts w:ascii="Arial Narrow" w:hAnsi="Arial Narrow" w:cs="Arial"/>
          <w:sz w:val="24"/>
          <w:szCs w:val="24"/>
        </w:rPr>
        <w:t>de</w:t>
      </w:r>
      <w:r w:rsidR="00065998" w:rsidRPr="00065998">
        <w:rPr>
          <w:rFonts w:ascii="Arial Narrow" w:hAnsi="Arial Narrow" w:cs="Arial"/>
          <w:sz w:val="24"/>
          <w:szCs w:val="24"/>
        </w:rPr>
        <w:t>l aparato productivo</w:t>
      </w:r>
      <w:r w:rsidR="00065998">
        <w:rPr>
          <w:rFonts w:ascii="Arial Narrow" w:hAnsi="Arial Narrow" w:cs="Arial"/>
          <w:sz w:val="24"/>
          <w:szCs w:val="24"/>
        </w:rPr>
        <w:t xml:space="preserve">; </w:t>
      </w:r>
      <w:r w:rsidR="003B0866">
        <w:rPr>
          <w:rFonts w:ascii="Arial Narrow" w:hAnsi="Arial Narrow" w:cs="Arial"/>
          <w:sz w:val="24"/>
          <w:szCs w:val="24"/>
        </w:rPr>
        <w:t>lo que coadyuva</w:t>
      </w:r>
      <w:r w:rsidR="00065998">
        <w:rPr>
          <w:rFonts w:ascii="Arial Narrow" w:hAnsi="Arial Narrow" w:cs="Arial"/>
          <w:sz w:val="24"/>
          <w:szCs w:val="24"/>
        </w:rPr>
        <w:t xml:space="preserve"> </w:t>
      </w:r>
      <w:r w:rsidR="003B0866">
        <w:rPr>
          <w:rFonts w:ascii="Arial Narrow" w:hAnsi="Arial Narrow" w:cs="Arial"/>
          <w:sz w:val="24"/>
          <w:szCs w:val="24"/>
        </w:rPr>
        <w:t>a</w:t>
      </w:r>
      <w:r w:rsidR="00065998" w:rsidRPr="00065998">
        <w:rPr>
          <w:rFonts w:ascii="Arial Narrow" w:hAnsi="Arial Narrow" w:cs="Arial"/>
          <w:sz w:val="24"/>
          <w:szCs w:val="24"/>
        </w:rPr>
        <w:t xml:space="preserve"> la validación de </w:t>
      </w:r>
      <w:r w:rsidR="003B0866">
        <w:rPr>
          <w:rFonts w:ascii="Arial Narrow" w:hAnsi="Arial Narrow" w:cs="Arial"/>
          <w:sz w:val="24"/>
          <w:szCs w:val="24"/>
        </w:rPr>
        <w:t>la</w:t>
      </w:r>
      <w:r w:rsidR="00065998" w:rsidRPr="00065998">
        <w:rPr>
          <w:rFonts w:ascii="Arial Narrow" w:hAnsi="Arial Narrow" w:cs="Arial"/>
          <w:sz w:val="24"/>
          <w:szCs w:val="24"/>
        </w:rPr>
        <w:t>s competencias</w:t>
      </w:r>
      <w:r w:rsidR="003B0866">
        <w:rPr>
          <w:rFonts w:ascii="Arial Narrow" w:hAnsi="Arial Narrow" w:cs="Arial"/>
          <w:sz w:val="24"/>
          <w:szCs w:val="24"/>
        </w:rPr>
        <w:t xml:space="preserve"> profesionales</w:t>
      </w:r>
      <w:r w:rsidR="00065998" w:rsidRPr="00065998">
        <w:rPr>
          <w:rFonts w:ascii="Arial Narrow" w:hAnsi="Arial Narrow" w:cs="Arial"/>
          <w:sz w:val="24"/>
          <w:szCs w:val="24"/>
        </w:rPr>
        <w:t>.</w:t>
      </w:r>
    </w:p>
    <w:p w:rsidR="00F44FCA" w:rsidRDefault="001B353E" w:rsidP="00F44FCA">
      <w:pPr>
        <w:spacing w:before="120" w:after="120" w:line="312" w:lineRule="auto"/>
        <w:ind w:firstLine="709"/>
        <w:jc w:val="both"/>
        <w:rPr>
          <w:rFonts w:ascii="Arial Narrow" w:hAnsi="Arial Narrow" w:cs="Arial"/>
          <w:sz w:val="24"/>
          <w:szCs w:val="24"/>
        </w:rPr>
      </w:pPr>
      <w:r>
        <w:rPr>
          <w:rFonts w:ascii="Arial Narrow" w:hAnsi="Arial Narrow" w:cs="Arial"/>
          <w:sz w:val="24"/>
          <w:szCs w:val="24"/>
        </w:rPr>
        <w:t>El desarrollo curricular de t</w:t>
      </w:r>
      <w:r w:rsidR="00133572">
        <w:rPr>
          <w:rFonts w:ascii="Arial Narrow" w:hAnsi="Arial Narrow" w:cs="Arial"/>
          <w:sz w:val="24"/>
          <w:szCs w:val="24"/>
        </w:rPr>
        <w:t>odos</w:t>
      </w:r>
      <w:r w:rsidR="00B435CD">
        <w:rPr>
          <w:rFonts w:ascii="Arial Narrow" w:hAnsi="Arial Narrow" w:cs="Arial"/>
          <w:sz w:val="24"/>
          <w:szCs w:val="24"/>
        </w:rPr>
        <w:t xml:space="preserve"> los PEP </w:t>
      </w:r>
      <w:r w:rsidR="00F44FCA">
        <w:rPr>
          <w:rFonts w:ascii="Arial Narrow" w:hAnsi="Arial Narrow" w:cs="Arial"/>
          <w:sz w:val="24"/>
          <w:szCs w:val="24"/>
        </w:rPr>
        <w:t xml:space="preserve">del IC </w:t>
      </w:r>
      <w:r w:rsidR="00B435CD">
        <w:rPr>
          <w:rFonts w:ascii="Arial Narrow" w:hAnsi="Arial Narrow" w:cs="Arial"/>
          <w:sz w:val="24"/>
          <w:szCs w:val="24"/>
        </w:rPr>
        <w:t xml:space="preserve">responden a los criterios de los </w:t>
      </w:r>
      <w:r w:rsidR="00F44FCA" w:rsidRPr="00CE38D8">
        <w:rPr>
          <w:rFonts w:ascii="Arial Narrow" w:hAnsi="Arial Narrow" w:cs="Arial"/>
          <w:sz w:val="24"/>
          <w:szCs w:val="24"/>
        </w:rPr>
        <w:t>Programa Nacional de Posgrados de Calidad (</w:t>
      </w:r>
      <w:r w:rsidR="00F44FCA">
        <w:rPr>
          <w:rFonts w:ascii="Arial Narrow" w:hAnsi="Arial Narrow" w:cs="Arial"/>
          <w:sz w:val="24"/>
          <w:szCs w:val="24"/>
        </w:rPr>
        <w:t>PNPC)</w:t>
      </w:r>
      <w:r>
        <w:rPr>
          <w:rFonts w:ascii="Arial Narrow" w:hAnsi="Arial Narrow" w:cs="Arial"/>
          <w:sz w:val="24"/>
          <w:szCs w:val="24"/>
        </w:rPr>
        <w:t>;</w:t>
      </w:r>
      <w:r w:rsidR="00B435CD">
        <w:rPr>
          <w:rFonts w:ascii="Arial Narrow" w:hAnsi="Arial Narrow" w:cs="Arial"/>
          <w:sz w:val="24"/>
          <w:szCs w:val="24"/>
        </w:rPr>
        <w:t xml:space="preserve"> </w:t>
      </w:r>
      <w:r>
        <w:rPr>
          <w:rFonts w:ascii="Arial Narrow" w:hAnsi="Arial Narrow" w:cs="Arial"/>
          <w:sz w:val="24"/>
          <w:szCs w:val="24"/>
        </w:rPr>
        <w:t xml:space="preserve">y </w:t>
      </w:r>
      <w:r w:rsidR="00F44FCA">
        <w:rPr>
          <w:rFonts w:ascii="Arial Narrow" w:hAnsi="Arial Narrow" w:cs="Arial"/>
          <w:sz w:val="24"/>
          <w:szCs w:val="24"/>
        </w:rPr>
        <w:t>aunque no todos están inscritos en dicho padrón, e</w:t>
      </w:r>
      <w:r w:rsidR="00F44FCA" w:rsidRPr="00CE38D8">
        <w:rPr>
          <w:rFonts w:ascii="Arial Narrow" w:hAnsi="Arial Narrow" w:cs="Arial"/>
          <w:sz w:val="24"/>
          <w:szCs w:val="24"/>
        </w:rPr>
        <w:t>n general</w:t>
      </w:r>
      <w:r w:rsidR="00F44FCA">
        <w:rPr>
          <w:rFonts w:ascii="Arial Narrow" w:hAnsi="Arial Narrow" w:cs="Arial"/>
          <w:sz w:val="24"/>
          <w:szCs w:val="24"/>
        </w:rPr>
        <w:t xml:space="preserve"> </w:t>
      </w:r>
      <w:r>
        <w:rPr>
          <w:rFonts w:ascii="Arial Narrow" w:hAnsi="Arial Narrow" w:cs="Arial"/>
          <w:sz w:val="24"/>
          <w:szCs w:val="24"/>
        </w:rPr>
        <w:t xml:space="preserve">sus procesos </w:t>
      </w:r>
      <w:r w:rsidR="00F44FCA">
        <w:rPr>
          <w:rFonts w:ascii="Arial Narrow" w:hAnsi="Arial Narrow" w:cs="Arial"/>
          <w:sz w:val="24"/>
          <w:szCs w:val="24"/>
        </w:rPr>
        <w:t xml:space="preserve"> curricular</w:t>
      </w:r>
      <w:r>
        <w:rPr>
          <w:rFonts w:ascii="Arial Narrow" w:hAnsi="Arial Narrow" w:cs="Arial"/>
          <w:sz w:val="24"/>
          <w:szCs w:val="24"/>
        </w:rPr>
        <w:t>es y pedagógicos</w:t>
      </w:r>
      <w:r w:rsidR="00F44FCA" w:rsidRPr="00CE38D8">
        <w:rPr>
          <w:rFonts w:ascii="Arial Narrow" w:hAnsi="Arial Narrow" w:cs="Arial"/>
          <w:sz w:val="24"/>
          <w:szCs w:val="24"/>
        </w:rPr>
        <w:t xml:space="preserve"> responde</w:t>
      </w:r>
      <w:r>
        <w:rPr>
          <w:rFonts w:ascii="Arial Narrow" w:hAnsi="Arial Narrow" w:cs="Arial"/>
          <w:sz w:val="24"/>
          <w:szCs w:val="24"/>
        </w:rPr>
        <w:t>n</w:t>
      </w:r>
      <w:r w:rsidR="00F44FCA" w:rsidRPr="00CE38D8">
        <w:rPr>
          <w:rFonts w:ascii="Arial Narrow" w:hAnsi="Arial Narrow" w:cs="Arial"/>
          <w:sz w:val="24"/>
          <w:szCs w:val="24"/>
        </w:rPr>
        <w:t xml:space="preserve"> a </w:t>
      </w:r>
      <w:r w:rsidR="00F44FCA">
        <w:rPr>
          <w:rFonts w:ascii="Arial Narrow" w:hAnsi="Arial Narrow" w:cs="Arial"/>
          <w:sz w:val="24"/>
          <w:szCs w:val="24"/>
        </w:rPr>
        <w:t xml:space="preserve">las </w:t>
      </w:r>
      <w:r w:rsidR="00F44FCA" w:rsidRPr="00ED5750">
        <w:rPr>
          <w:rFonts w:ascii="Arial Narrow" w:hAnsi="Arial Narrow" w:cs="Arial"/>
          <w:sz w:val="24"/>
          <w:szCs w:val="24"/>
        </w:rPr>
        <w:t>Líneas de</w:t>
      </w:r>
      <w:r w:rsidR="00F44FCA">
        <w:rPr>
          <w:rFonts w:ascii="Arial Narrow" w:hAnsi="Arial Narrow" w:cs="Arial"/>
          <w:sz w:val="24"/>
          <w:szCs w:val="24"/>
        </w:rPr>
        <w:t xml:space="preserve"> </w:t>
      </w:r>
      <w:r w:rsidR="00F44FCA" w:rsidRPr="00ED5750">
        <w:rPr>
          <w:rFonts w:ascii="Arial Narrow" w:hAnsi="Arial Narrow" w:cs="Arial"/>
          <w:sz w:val="24"/>
          <w:szCs w:val="24"/>
        </w:rPr>
        <w:t>Generación y/o Aplicación del Conocimiento (LGAC)</w:t>
      </w:r>
      <w:r w:rsidR="00F44FCA">
        <w:rPr>
          <w:rFonts w:ascii="Arial Narrow" w:hAnsi="Arial Narrow" w:cs="Arial"/>
          <w:sz w:val="24"/>
          <w:szCs w:val="24"/>
        </w:rPr>
        <w:t xml:space="preserve"> establecidas, así como a </w:t>
      </w:r>
      <w:r w:rsidR="00F44FCA" w:rsidRPr="00CE38D8">
        <w:rPr>
          <w:rFonts w:ascii="Arial Narrow" w:hAnsi="Arial Narrow" w:cs="Arial"/>
          <w:sz w:val="24"/>
          <w:szCs w:val="24"/>
        </w:rPr>
        <w:t>los criterios emitido</w:t>
      </w:r>
      <w:r w:rsidR="00F44FCA">
        <w:rPr>
          <w:rFonts w:ascii="Arial Narrow" w:hAnsi="Arial Narrow" w:cs="Arial"/>
          <w:sz w:val="24"/>
          <w:szCs w:val="24"/>
        </w:rPr>
        <w:t>s</w:t>
      </w:r>
      <w:r w:rsidR="00F44FCA" w:rsidRPr="00CE38D8">
        <w:rPr>
          <w:rFonts w:ascii="Arial Narrow" w:hAnsi="Arial Narrow" w:cs="Arial"/>
          <w:sz w:val="24"/>
          <w:szCs w:val="24"/>
        </w:rPr>
        <w:t xml:space="preserve"> por el Consejo Nacional de Ciencia y Tecnología de la SEP (2018)</w:t>
      </w:r>
      <w:r w:rsidR="00F44FCA">
        <w:rPr>
          <w:rFonts w:ascii="Arial Narrow" w:hAnsi="Arial Narrow" w:cs="Arial"/>
          <w:sz w:val="24"/>
          <w:szCs w:val="24"/>
        </w:rPr>
        <w:t xml:space="preserve">; porque </w:t>
      </w:r>
      <w:r>
        <w:rPr>
          <w:rFonts w:ascii="Arial Narrow" w:hAnsi="Arial Narrow" w:cs="Arial"/>
          <w:sz w:val="24"/>
          <w:szCs w:val="24"/>
        </w:rPr>
        <w:t xml:space="preserve">la DGEPI del IC </w:t>
      </w:r>
      <w:r w:rsidR="00B435CD">
        <w:rPr>
          <w:rFonts w:ascii="Arial Narrow" w:hAnsi="Arial Narrow" w:cs="Arial"/>
          <w:sz w:val="24"/>
          <w:szCs w:val="24"/>
        </w:rPr>
        <w:t xml:space="preserve">trata de </w:t>
      </w:r>
      <w:r w:rsidR="00584FE8">
        <w:rPr>
          <w:rFonts w:ascii="Arial Narrow" w:hAnsi="Arial Narrow" w:cs="Arial"/>
          <w:sz w:val="24"/>
          <w:szCs w:val="24"/>
        </w:rPr>
        <w:t>impuls</w:t>
      </w:r>
      <w:r w:rsidR="00B435CD">
        <w:rPr>
          <w:rFonts w:ascii="Arial Narrow" w:hAnsi="Arial Narrow" w:cs="Arial"/>
          <w:sz w:val="24"/>
          <w:szCs w:val="24"/>
        </w:rPr>
        <w:t>ar programas que</w:t>
      </w:r>
      <w:r w:rsidR="00B435CD" w:rsidRPr="00B435CD">
        <w:rPr>
          <w:rFonts w:ascii="Arial Narrow" w:hAnsi="Arial Narrow" w:cs="Arial"/>
          <w:sz w:val="24"/>
          <w:szCs w:val="24"/>
        </w:rPr>
        <w:t xml:space="preserve"> privilegi</w:t>
      </w:r>
      <w:r w:rsidR="00B435CD">
        <w:rPr>
          <w:rFonts w:ascii="Arial Narrow" w:hAnsi="Arial Narrow" w:cs="Arial"/>
          <w:sz w:val="24"/>
          <w:szCs w:val="24"/>
        </w:rPr>
        <w:t>en</w:t>
      </w:r>
      <w:r w:rsidR="00B435CD" w:rsidRPr="00B435CD">
        <w:rPr>
          <w:rFonts w:ascii="Arial Narrow" w:hAnsi="Arial Narrow" w:cs="Arial"/>
          <w:sz w:val="24"/>
          <w:szCs w:val="24"/>
        </w:rPr>
        <w:t xml:space="preserve"> la calidad</w:t>
      </w:r>
      <w:r w:rsidR="00B435CD">
        <w:rPr>
          <w:rFonts w:ascii="Arial Narrow" w:hAnsi="Arial Narrow" w:cs="Arial"/>
          <w:sz w:val="24"/>
          <w:szCs w:val="24"/>
        </w:rPr>
        <w:t xml:space="preserve"> </w:t>
      </w:r>
      <w:r w:rsidR="00B435CD" w:rsidRPr="00B435CD">
        <w:rPr>
          <w:rFonts w:ascii="Arial Narrow" w:hAnsi="Arial Narrow" w:cs="Arial"/>
          <w:sz w:val="24"/>
          <w:szCs w:val="24"/>
        </w:rPr>
        <w:t>de</w:t>
      </w:r>
      <w:r w:rsidR="00B435CD">
        <w:rPr>
          <w:rFonts w:ascii="Arial Narrow" w:hAnsi="Arial Narrow" w:cs="Arial"/>
          <w:sz w:val="24"/>
          <w:szCs w:val="24"/>
        </w:rPr>
        <w:t xml:space="preserve"> </w:t>
      </w:r>
      <w:r w:rsidR="00B435CD" w:rsidRPr="00B435CD">
        <w:rPr>
          <w:rFonts w:ascii="Arial Narrow" w:hAnsi="Arial Narrow" w:cs="Arial"/>
          <w:sz w:val="24"/>
          <w:szCs w:val="24"/>
        </w:rPr>
        <w:t>l</w:t>
      </w:r>
      <w:r w:rsidR="00B435CD">
        <w:rPr>
          <w:rFonts w:ascii="Arial Narrow" w:hAnsi="Arial Narrow" w:cs="Arial"/>
          <w:sz w:val="24"/>
          <w:szCs w:val="24"/>
        </w:rPr>
        <w:t>os</w:t>
      </w:r>
      <w:r w:rsidR="00B435CD" w:rsidRPr="00B435CD">
        <w:rPr>
          <w:rFonts w:ascii="Arial Narrow" w:hAnsi="Arial Narrow" w:cs="Arial"/>
          <w:sz w:val="24"/>
          <w:szCs w:val="24"/>
        </w:rPr>
        <w:t xml:space="preserve"> posgrado</w:t>
      </w:r>
      <w:r w:rsidR="00B435CD">
        <w:rPr>
          <w:rFonts w:ascii="Arial Narrow" w:hAnsi="Arial Narrow" w:cs="Arial"/>
          <w:sz w:val="24"/>
          <w:szCs w:val="24"/>
        </w:rPr>
        <w:t>s</w:t>
      </w:r>
      <w:r w:rsidR="00B435CD" w:rsidRPr="00B435CD">
        <w:rPr>
          <w:rFonts w:ascii="Arial Narrow" w:hAnsi="Arial Narrow" w:cs="Arial"/>
          <w:sz w:val="24"/>
          <w:szCs w:val="24"/>
        </w:rPr>
        <w:t xml:space="preserve"> diversifica</w:t>
      </w:r>
      <w:r w:rsidR="00584FE8">
        <w:rPr>
          <w:rFonts w:ascii="Arial Narrow" w:hAnsi="Arial Narrow" w:cs="Arial"/>
          <w:sz w:val="24"/>
          <w:szCs w:val="24"/>
        </w:rPr>
        <w:t>dos,</w:t>
      </w:r>
      <w:r w:rsidR="00B435CD" w:rsidRPr="00B435CD">
        <w:rPr>
          <w:rFonts w:ascii="Arial Narrow" w:hAnsi="Arial Narrow" w:cs="Arial"/>
          <w:sz w:val="24"/>
          <w:szCs w:val="24"/>
        </w:rPr>
        <w:t xml:space="preserve"> </w:t>
      </w:r>
      <w:r w:rsidR="00ED5750">
        <w:rPr>
          <w:rFonts w:ascii="Arial Narrow" w:hAnsi="Arial Narrow" w:cs="Arial"/>
          <w:sz w:val="24"/>
          <w:szCs w:val="24"/>
        </w:rPr>
        <w:t>a partir de</w:t>
      </w:r>
      <w:r w:rsidR="00B435CD">
        <w:rPr>
          <w:rFonts w:ascii="Arial Narrow" w:hAnsi="Arial Narrow" w:cs="Arial"/>
          <w:sz w:val="24"/>
          <w:szCs w:val="24"/>
        </w:rPr>
        <w:t xml:space="preserve"> las</w:t>
      </w:r>
      <w:r w:rsidR="00B435CD" w:rsidRPr="00B435CD">
        <w:rPr>
          <w:rFonts w:ascii="Arial Narrow" w:hAnsi="Arial Narrow" w:cs="Arial"/>
          <w:sz w:val="24"/>
          <w:szCs w:val="24"/>
        </w:rPr>
        <w:t xml:space="preserve"> modalidades</w:t>
      </w:r>
      <w:r w:rsidR="00B435CD">
        <w:rPr>
          <w:rFonts w:ascii="Arial Narrow" w:hAnsi="Arial Narrow" w:cs="Arial"/>
          <w:sz w:val="24"/>
          <w:szCs w:val="24"/>
        </w:rPr>
        <w:t xml:space="preserve"> mixta y dual y con</w:t>
      </w:r>
      <w:r w:rsidR="00B435CD" w:rsidRPr="00B435CD">
        <w:rPr>
          <w:rFonts w:ascii="Arial Narrow" w:hAnsi="Arial Narrow" w:cs="Arial"/>
          <w:sz w:val="24"/>
          <w:szCs w:val="24"/>
        </w:rPr>
        <w:t xml:space="preserve"> campos</w:t>
      </w:r>
      <w:r w:rsidR="00B435CD">
        <w:rPr>
          <w:rFonts w:ascii="Arial Narrow" w:hAnsi="Arial Narrow" w:cs="Arial"/>
          <w:sz w:val="24"/>
          <w:szCs w:val="24"/>
        </w:rPr>
        <w:t xml:space="preserve"> </w:t>
      </w:r>
      <w:r w:rsidR="00B435CD" w:rsidRPr="00B435CD">
        <w:rPr>
          <w:rFonts w:ascii="Arial Narrow" w:hAnsi="Arial Narrow" w:cs="Arial"/>
          <w:sz w:val="24"/>
          <w:szCs w:val="24"/>
        </w:rPr>
        <w:t xml:space="preserve">disciplinarios y formativos </w:t>
      </w:r>
      <w:r w:rsidR="00B435CD">
        <w:rPr>
          <w:rFonts w:ascii="Arial Narrow" w:hAnsi="Arial Narrow" w:cs="Arial"/>
          <w:sz w:val="24"/>
          <w:szCs w:val="24"/>
        </w:rPr>
        <w:t>innovadores</w:t>
      </w:r>
      <w:r w:rsidR="00ED5750">
        <w:rPr>
          <w:rFonts w:ascii="Arial Narrow" w:hAnsi="Arial Narrow" w:cs="Arial"/>
          <w:sz w:val="24"/>
          <w:szCs w:val="24"/>
        </w:rPr>
        <w:t xml:space="preserve"> </w:t>
      </w:r>
      <w:r w:rsidR="00584FE8" w:rsidRPr="00B435CD">
        <w:rPr>
          <w:rFonts w:ascii="Arial Narrow" w:hAnsi="Arial Narrow" w:cs="Arial"/>
          <w:sz w:val="24"/>
          <w:szCs w:val="24"/>
        </w:rPr>
        <w:t xml:space="preserve">y </w:t>
      </w:r>
      <w:r w:rsidR="00584FE8">
        <w:rPr>
          <w:rFonts w:ascii="Arial Narrow" w:hAnsi="Arial Narrow" w:cs="Arial"/>
          <w:sz w:val="24"/>
          <w:szCs w:val="24"/>
        </w:rPr>
        <w:t xml:space="preserve">de </w:t>
      </w:r>
      <w:r w:rsidR="00584FE8" w:rsidRPr="00B435CD">
        <w:rPr>
          <w:rFonts w:ascii="Arial Narrow" w:hAnsi="Arial Narrow" w:cs="Arial"/>
          <w:sz w:val="24"/>
          <w:szCs w:val="24"/>
        </w:rPr>
        <w:t xml:space="preserve">pertinencia </w:t>
      </w:r>
      <w:r w:rsidR="00584FE8">
        <w:rPr>
          <w:rFonts w:ascii="Arial Narrow" w:hAnsi="Arial Narrow" w:cs="Arial"/>
          <w:sz w:val="24"/>
          <w:szCs w:val="24"/>
        </w:rPr>
        <w:t>social</w:t>
      </w:r>
      <w:r w:rsidR="00F44FCA">
        <w:rPr>
          <w:rFonts w:ascii="Arial Narrow" w:hAnsi="Arial Narrow" w:cs="Arial"/>
          <w:sz w:val="24"/>
          <w:szCs w:val="24"/>
        </w:rPr>
        <w:t>.</w:t>
      </w:r>
    </w:p>
    <w:p w:rsidR="00CB05BD" w:rsidRDefault="00F44FCA" w:rsidP="00F44FCA">
      <w:pPr>
        <w:spacing w:before="120" w:after="120" w:line="312" w:lineRule="auto"/>
        <w:ind w:firstLine="709"/>
        <w:jc w:val="both"/>
        <w:rPr>
          <w:rFonts w:ascii="Arial Narrow" w:hAnsi="Arial Narrow" w:cs="Arial"/>
          <w:sz w:val="24"/>
          <w:szCs w:val="24"/>
        </w:rPr>
      </w:pPr>
      <w:r>
        <w:rPr>
          <w:rFonts w:ascii="Arial Narrow" w:hAnsi="Arial Narrow" w:cs="Arial"/>
          <w:sz w:val="24"/>
          <w:szCs w:val="24"/>
        </w:rPr>
        <w:t>Esta condición se sustenta</w:t>
      </w:r>
      <w:r w:rsidR="00B435CD" w:rsidRPr="00B435CD">
        <w:rPr>
          <w:rFonts w:ascii="Arial Narrow" w:hAnsi="Arial Narrow" w:cs="Arial"/>
          <w:sz w:val="24"/>
          <w:szCs w:val="24"/>
        </w:rPr>
        <w:t xml:space="preserve"> </w:t>
      </w:r>
      <w:r>
        <w:rPr>
          <w:rFonts w:ascii="Arial Narrow" w:hAnsi="Arial Narrow" w:cs="Arial"/>
          <w:sz w:val="24"/>
          <w:szCs w:val="24"/>
        </w:rPr>
        <w:t>en</w:t>
      </w:r>
      <w:r w:rsidR="00B435CD">
        <w:rPr>
          <w:rFonts w:ascii="Arial Narrow" w:hAnsi="Arial Narrow" w:cs="Arial"/>
          <w:sz w:val="24"/>
          <w:szCs w:val="24"/>
        </w:rPr>
        <w:t xml:space="preserve"> atend</w:t>
      </w:r>
      <w:r w:rsidR="00ED5750">
        <w:rPr>
          <w:rFonts w:ascii="Arial Narrow" w:hAnsi="Arial Narrow" w:cs="Arial"/>
          <w:sz w:val="24"/>
          <w:szCs w:val="24"/>
        </w:rPr>
        <w:t>er los</w:t>
      </w:r>
      <w:r w:rsidR="00B435CD" w:rsidRPr="00B435CD">
        <w:rPr>
          <w:rFonts w:ascii="Arial Narrow" w:hAnsi="Arial Narrow" w:cs="Arial"/>
          <w:sz w:val="24"/>
          <w:szCs w:val="24"/>
        </w:rPr>
        <w:t xml:space="preserve"> paradigmas </w:t>
      </w:r>
      <w:r w:rsidR="00B435CD">
        <w:rPr>
          <w:rFonts w:ascii="Arial Narrow" w:hAnsi="Arial Narrow" w:cs="Arial"/>
          <w:sz w:val="24"/>
          <w:szCs w:val="24"/>
        </w:rPr>
        <w:t>de</w:t>
      </w:r>
      <w:r w:rsidR="00B435CD" w:rsidRPr="00B435CD">
        <w:rPr>
          <w:rFonts w:ascii="Arial Narrow" w:hAnsi="Arial Narrow" w:cs="Arial"/>
          <w:sz w:val="24"/>
          <w:szCs w:val="24"/>
        </w:rPr>
        <w:t xml:space="preserve"> relevancia </w:t>
      </w:r>
      <w:r>
        <w:rPr>
          <w:rFonts w:ascii="Arial Narrow" w:hAnsi="Arial Narrow" w:cs="Arial"/>
          <w:sz w:val="24"/>
          <w:szCs w:val="24"/>
        </w:rPr>
        <w:t>de</w:t>
      </w:r>
      <w:r w:rsidR="00B435CD" w:rsidRPr="00B435CD">
        <w:rPr>
          <w:rFonts w:ascii="Arial Narrow" w:hAnsi="Arial Narrow" w:cs="Arial"/>
          <w:sz w:val="24"/>
          <w:szCs w:val="24"/>
        </w:rPr>
        <w:t xml:space="preserve"> </w:t>
      </w:r>
      <w:r>
        <w:rPr>
          <w:rFonts w:ascii="Arial Narrow" w:hAnsi="Arial Narrow" w:cs="Arial"/>
          <w:sz w:val="24"/>
          <w:szCs w:val="24"/>
        </w:rPr>
        <w:t>distintos</w:t>
      </w:r>
      <w:r w:rsidR="00B435CD">
        <w:rPr>
          <w:rFonts w:ascii="Arial Narrow" w:hAnsi="Arial Narrow" w:cs="Arial"/>
          <w:sz w:val="24"/>
          <w:szCs w:val="24"/>
        </w:rPr>
        <w:t xml:space="preserve"> </w:t>
      </w:r>
      <w:r w:rsidR="00B435CD" w:rsidRPr="00B435CD">
        <w:rPr>
          <w:rFonts w:ascii="Arial Narrow" w:hAnsi="Arial Narrow" w:cs="Arial"/>
          <w:sz w:val="24"/>
          <w:szCs w:val="24"/>
        </w:rPr>
        <w:t>sectores</w:t>
      </w:r>
      <w:r w:rsidR="001B353E">
        <w:rPr>
          <w:rFonts w:ascii="Arial Narrow" w:hAnsi="Arial Narrow" w:cs="Arial"/>
          <w:sz w:val="24"/>
          <w:szCs w:val="24"/>
        </w:rPr>
        <w:t xml:space="preserve"> de la sociedad</w:t>
      </w:r>
      <w:r>
        <w:rPr>
          <w:rFonts w:ascii="Arial Narrow" w:hAnsi="Arial Narrow" w:cs="Arial"/>
          <w:sz w:val="24"/>
          <w:szCs w:val="24"/>
        </w:rPr>
        <w:t xml:space="preserve"> </w:t>
      </w:r>
      <w:r w:rsidR="00584FE8">
        <w:rPr>
          <w:rFonts w:ascii="Arial Narrow" w:hAnsi="Arial Narrow" w:cs="Arial"/>
          <w:sz w:val="24"/>
          <w:szCs w:val="24"/>
        </w:rPr>
        <w:t xml:space="preserve">con el objeto de promover los métodos más adecuados y acordes </w:t>
      </w:r>
      <w:r w:rsidR="00CB05BD">
        <w:rPr>
          <w:rFonts w:ascii="Arial Narrow" w:hAnsi="Arial Narrow" w:cs="Arial"/>
          <w:sz w:val="24"/>
          <w:szCs w:val="24"/>
        </w:rPr>
        <w:t xml:space="preserve">a las características del tiempo presente, en materia </w:t>
      </w:r>
      <w:r w:rsidR="00584FE8">
        <w:rPr>
          <w:rFonts w:ascii="Arial Narrow" w:hAnsi="Arial Narrow" w:cs="Arial"/>
          <w:sz w:val="24"/>
          <w:szCs w:val="24"/>
        </w:rPr>
        <w:t xml:space="preserve">de </w:t>
      </w:r>
      <w:r w:rsidR="0082536A">
        <w:rPr>
          <w:rFonts w:ascii="Arial Narrow" w:hAnsi="Arial Narrow" w:cs="Arial"/>
          <w:sz w:val="24"/>
          <w:szCs w:val="24"/>
        </w:rPr>
        <w:t xml:space="preserve">ejercicio y apropiación de nuevos </w:t>
      </w:r>
      <w:r>
        <w:rPr>
          <w:rFonts w:ascii="Arial Narrow" w:hAnsi="Arial Narrow" w:cs="Arial"/>
          <w:sz w:val="24"/>
          <w:szCs w:val="24"/>
        </w:rPr>
        <w:t xml:space="preserve">valores </w:t>
      </w:r>
      <w:r w:rsidR="0082536A">
        <w:rPr>
          <w:rFonts w:ascii="Arial Narrow" w:hAnsi="Arial Narrow" w:cs="Arial"/>
          <w:sz w:val="24"/>
          <w:szCs w:val="24"/>
        </w:rPr>
        <w:t xml:space="preserve">en los sectores público, social, educativo y culturar; </w:t>
      </w:r>
      <w:r w:rsidR="00584FE8">
        <w:rPr>
          <w:rFonts w:ascii="Arial Narrow" w:hAnsi="Arial Narrow" w:cs="Arial"/>
          <w:sz w:val="24"/>
          <w:szCs w:val="24"/>
        </w:rPr>
        <w:t>organización</w:t>
      </w:r>
      <w:r>
        <w:rPr>
          <w:rFonts w:ascii="Arial Narrow" w:hAnsi="Arial Narrow" w:cs="Arial"/>
          <w:sz w:val="24"/>
          <w:szCs w:val="24"/>
        </w:rPr>
        <w:t xml:space="preserve"> institucional</w:t>
      </w:r>
      <w:r w:rsidR="0082536A">
        <w:rPr>
          <w:rFonts w:ascii="Arial Narrow" w:hAnsi="Arial Narrow" w:cs="Arial"/>
          <w:sz w:val="24"/>
          <w:szCs w:val="24"/>
        </w:rPr>
        <w:t>,</w:t>
      </w:r>
      <w:r>
        <w:rPr>
          <w:rFonts w:ascii="Arial Narrow" w:hAnsi="Arial Narrow" w:cs="Arial"/>
          <w:sz w:val="24"/>
          <w:szCs w:val="24"/>
        </w:rPr>
        <w:t xml:space="preserve"> del</w:t>
      </w:r>
      <w:r w:rsidR="00584FE8">
        <w:rPr>
          <w:rFonts w:ascii="Arial Narrow" w:hAnsi="Arial Narrow" w:cs="Arial"/>
          <w:sz w:val="24"/>
          <w:szCs w:val="24"/>
        </w:rPr>
        <w:t xml:space="preserve"> </w:t>
      </w:r>
      <w:r>
        <w:rPr>
          <w:rFonts w:ascii="Arial Narrow" w:hAnsi="Arial Narrow" w:cs="Arial"/>
          <w:sz w:val="24"/>
          <w:szCs w:val="24"/>
        </w:rPr>
        <w:t xml:space="preserve">mercado laboral y social; </w:t>
      </w:r>
      <w:r w:rsidR="00CB05BD">
        <w:rPr>
          <w:rFonts w:ascii="Arial Narrow" w:hAnsi="Arial Narrow" w:cs="Arial"/>
          <w:sz w:val="24"/>
          <w:szCs w:val="24"/>
        </w:rPr>
        <w:t xml:space="preserve">orientación hacia </w:t>
      </w:r>
      <w:r w:rsidR="00CB05BD" w:rsidRPr="00CB05BD">
        <w:rPr>
          <w:rFonts w:ascii="Arial Narrow" w:hAnsi="Arial Narrow" w:cs="Arial"/>
          <w:sz w:val="24"/>
          <w:szCs w:val="24"/>
        </w:rPr>
        <w:t>buenas</w:t>
      </w:r>
      <w:r w:rsidR="00CB05BD">
        <w:rPr>
          <w:rFonts w:ascii="Arial Narrow" w:hAnsi="Arial Narrow" w:cs="Arial"/>
          <w:sz w:val="24"/>
          <w:szCs w:val="24"/>
        </w:rPr>
        <w:t xml:space="preserve"> </w:t>
      </w:r>
      <w:r w:rsidR="00CB05BD" w:rsidRPr="00CB05BD">
        <w:rPr>
          <w:rFonts w:ascii="Arial Narrow" w:hAnsi="Arial Narrow" w:cs="Arial"/>
          <w:sz w:val="24"/>
          <w:szCs w:val="24"/>
        </w:rPr>
        <w:t>prácticas</w:t>
      </w:r>
      <w:r w:rsidR="00CB05BD">
        <w:rPr>
          <w:rFonts w:ascii="Arial Narrow" w:hAnsi="Arial Narrow" w:cs="Arial"/>
          <w:sz w:val="24"/>
          <w:szCs w:val="24"/>
        </w:rPr>
        <w:t xml:space="preserve"> </w:t>
      </w:r>
      <w:r>
        <w:rPr>
          <w:rFonts w:ascii="Arial Narrow" w:hAnsi="Arial Narrow" w:cs="Arial"/>
          <w:sz w:val="24"/>
          <w:szCs w:val="24"/>
        </w:rPr>
        <w:t>laborales;</w:t>
      </w:r>
      <w:r w:rsidR="00CB05BD">
        <w:rPr>
          <w:rFonts w:ascii="Arial Narrow" w:hAnsi="Arial Narrow" w:cs="Arial"/>
          <w:sz w:val="24"/>
          <w:szCs w:val="24"/>
        </w:rPr>
        <w:t xml:space="preserve"> </w:t>
      </w:r>
      <w:r w:rsidR="00CB05BD" w:rsidRPr="00CB05BD">
        <w:rPr>
          <w:rFonts w:ascii="Arial Narrow" w:hAnsi="Arial Narrow" w:cs="Arial"/>
          <w:sz w:val="24"/>
          <w:szCs w:val="24"/>
        </w:rPr>
        <w:t>relaciones empresa</w:t>
      </w:r>
      <w:r w:rsidR="00CB05BD">
        <w:rPr>
          <w:rFonts w:ascii="Arial Narrow" w:hAnsi="Arial Narrow" w:cs="Arial"/>
          <w:sz w:val="24"/>
          <w:szCs w:val="24"/>
        </w:rPr>
        <w:t>riales</w:t>
      </w:r>
      <w:r>
        <w:rPr>
          <w:rFonts w:ascii="Arial Narrow" w:hAnsi="Arial Narrow" w:cs="Arial"/>
          <w:sz w:val="24"/>
          <w:szCs w:val="24"/>
        </w:rPr>
        <w:t>;</w:t>
      </w:r>
      <w:r w:rsidR="00CB05BD">
        <w:rPr>
          <w:rFonts w:ascii="Arial Narrow" w:hAnsi="Arial Narrow" w:cs="Arial"/>
          <w:sz w:val="24"/>
          <w:szCs w:val="24"/>
        </w:rPr>
        <w:t xml:space="preserve"> </w:t>
      </w:r>
      <w:r w:rsidR="00CB05BD" w:rsidRPr="00CB05BD">
        <w:rPr>
          <w:rFonts w:ascii="Arial Narrow" w:hAnsi="Arial Narrow" w:cs="Arial"/>
          <w:sz w:val="24"/>
          <w:szCs w:val="24"/>
        </w:rPr>
        <w:t>modificaciones</w:t>
      </w:r>
      <w:r w:rsidR="00CB05BD">
        <w:rPr>
          <w:rFonts w:ascii="Arial Narrow" w:hAnsi="Arial Narrow" w:cs="Arial"/>
          <w:sz w:val="24"/>
          <w:szCs w:val="24"/>
        </w:rPr>
        <w:t xml:space="preserve"> sostenibles en el</w:t>
      </w:r>
      <w:r w:rsidR="00CB05BD" w:rsidRPr="00CB05BD">
        <w:rPr>
          <w:rFonts w:ascii="Arial Narrow" w:hAnsi="Arial Narrow" w:cs="Arial"/>
          <w:sz w:val="24"/>
          <w:szCs w:val="24"/>
        </w:rPr>
        <w:t xml:space="preserve"> diseño </w:t>
      </w:r>
      <w:r w:rsidR="00CB05BD">
        <w:rPr>
          <w:rFonts w:ascii="Arial Narrow" w:hAnsi="Arial Narrow" w:cs="Arial"/>
          <w:sz w:val="24"/>
          <w:szCs w:val="24"/>
        </w:rPr>
        <w:t xml:space="preserve">y comercialización </w:t>
      </w:r>
      <w:r w:rsidR="00CB05BD" w:rsidRPr="00CB05BD">
        <w:rPr>
          <w:rFonts w:ascii="Arial Narrow" w:hAnsi="Arial Narrow" w:cs="Arial"/>
          <w:sz w:val="24"/>
          <w:szCs w:val="24"/>
        </w:rPr>
        <w:t>de</w:t>
      </w:r>
      <w:r w:rsidR="00CB05BD">
        <w:rPr>
          <w:rFonts w:ascii="Arial Narrow" w:hAnsi="Arial Narrow" w:cs="Arial"/>
          <w:sz w:val="24"/>
          <w:szCs w:val="24"/>
        </w:rPr>
        <w:t xml:space="preserve"> </w:t>
      </w:r>
      <w:r w:rsidR="00CB05BD" w:rsidRPr="00CB05BD">
        <w:rPr>
          <w:rFonts w:ascii="Arial Narrow" w:hAnsi="Arial Narrow" w:cs="Arial"/>
          <w:sz w:val="24"/>
          <w:szCs w:val="24"/>
        </w:rPr>
        <w:t>l</w:t>
      </w:r>
      <w:r w:rsidR="00CB05BD">
        <w:rPr>
          <w:rFonts w:ascii="Arial Narrow" w:hAnsi="Arial Narrow" w:cs="Arial"/>
          <w:sz w:val="24"/>
          <w:szCs w:val="24"/>
        </w:rPr>
        <w:t xml:space="preserve">os </w:t>
      </w:r>
      <w:r w:rsidR="00CB05BD" w:rsidRPr="00CB05BD">
        <w:rPr>
          <w:rFonts w:ascii="Arial Narrow" w:hAnsi="Arial Narrow" w:cs="Arial"/>
          <w:sz w:val="24"/>
          <w:szCs w:val="24"/>
        </w:rPr>
        <w:t>producto</w:t>
      </w:r>
      <w:r w:rsidR="00CB05BD">
        <w:rPr>
          <w:rFonts w:ascii="Arial Narrow" w:hAnsi="Arial Narrow" w:cs="Arial"/>
          <w:sz w:val="24"/>
          <w:szCs w:val="24"/>
        </w:rPr>
        <w:t>s</w:t>
      </w:r>
      <w:r>
        <w:rPr>
          <w:rFonts w:ascii="Arial Narrow" w:hAnsi="Arial Narrow" w:cs="Arial"/>
          <w:sz w:val="24"/>
          <w:szCs w:val="24"/>
        </w:rPr>
        <w:t>;</w:t>
      </w:r>
      <w:r w:rsidR="00CB05BD">
        <w:rPr>
          <w:rFonts w:ascii="Arial Narrow" w:hAnsi="Arial Narrow" w:cs="Arial"/>
          <w:sz w:val="24"/>
          <w:szCs w:val="24"/>
        </w:rPr>
        <w:t xml:space="preserve"> introducción de soluciones virtuales, que beneficien a todos </w:t>
      </w:r>
      <w:r w:rsidR="00CB05BD" w:rsidRPr="00CB05BD">
        <w:rPr>
          <w:rFonts w:ascii="Arial Narrow" w:hAnsi="Arial Narrow" w:cs="Arial"/>
          <w:sz w:val="24"/>
          <w:szCs w:val="24"/>
        </w:rPr>
        <w:t>los sectores</w:t>
      </w:r>
      <w:r w:rsidR="00CB05BD">
        <w:rPr>
          <w:rFonts w:ascii="Arial Narrow" w:hAnsi="Arial Narrow" w:cs="Arial"/>
          <w:sz w:val="24"/>
          <w:szCs w:val="24"/>
        </w:rPr>
        <w:t xml:space="preserve"> </w:t>
      </w:r>
      <w:r w:rsidR="00CB05BD" w:rsidRPr="00CB05BD">
        <w:rPr>
          <w:rFonts w:ascii="Arial Narrow" w:hAnsi="Arial Narrow" w:cs="Arial"/>
          <w:sz w:val="24"/>
          <w:szCs w:val="24"/>
        </w:rPr>
        <w:t>público</w:t>
      </w:r>
      <w:r w:rsidR="00CB05BD">
        <w:rPr>
          <w:rFonts w:ascii="Arial Narrow" w:hAnsi="Arial Narrow" w:cs="Arial"/>
          <w:sz w:val="24"/>
          <w:szCs w:val="24"/>
        </w:rPr>
        <w:t xml:space="preserve">, </w:t>
      </w:r>
      <w:r w:rsidR="00CB05BD" w:rsidRPr="00CB05BD">
        <w:rPr>
          <w:rFonts w:ascii="Arial Narrow" w:hAnsi="Arial Narrow" w:cs="Arial"/>
          <w:sz w:val="24"/>
          <w:szCs w:val="24"/>
        </w:rPr>
        <w:t>social</w:t>
      </w:r>
      <w:r w:rsidR="00CB05BD">
        <w:rPr>
          <w:rFonts w:ascii="Arial Narrow" w:hAnsi="Arial Narrow" w:cs="Arial"/>
          <w:sz w:val="24"/>
          <w:szCs w:val="24"/>
        </w:rPr>
        <w:t>,</w:t>
      </w:r>
      <w:r w:rsidR="00CB05BD" w:rsidRPr="00CB05BD">
        <w:rPr>
          <w:rFonts w:ascii="Arial Narrow" w:hAnsi="Arial Narrow" w:cs="Arial"/>
          <w:sz w:val="24"/>
          <w:szCs w:val="24"/>
        </w:rPr>
        <w:t xml:space="preserve"> educativo</w:t>
      </w:r>
      <w:r w:rsidR="00CB05BD">
        <w:rPr>
          <w:rFonts w:ascii="Arial Narrow" w:hAnsi="Arial Narrow" w:cs="Arial"/>
          <w:sz w:val="24"/>
          <w:szCs w:val="24"/>
        </w:rPr>
        <w:t xml:space="preserve"> y </w:t>
      </w:r>
      <w:r w:rsidR="00CB05BD" w:rsidRPr="00CB05BD">
        <w:rPr>
          <w:rFonts w:ascii="Arial Narrow" w:hAnsi="Arial Narrow" w:cs="Arial"/>
          <w:sz w:val="24"/>
          <w:szCs w:val="24"/>
        </w:rPr>
        <w:t>cultural</w:t>
      </w:r>
      <w:r w:rsidR="0082536A">
        <w:rPr>
          <w:rFonts w:ascii="Arial Narrow" w:hAnsi="Arial Narrow" w:cs="Arial"/>
          <w:sz w:val="24"/>
          <w:szCs w:val="24"/>
        </w:rPr>
        <w:t>, etc.</w:t>
      </w:r>
      <w:r w:rsidR="0082536A" w:rsidRPr="0082536A">
        <w:rPr>
          <w:rFonts w:ascii="Arial Narrow" w:hAnsi="Arial Narrow" w:cs="Arial"/>
          <w:sz w:val="24"/>
          <w:szCs w:val="24"/>
        </w:rPr>
        <w:t xml:space="preserve"> </w:t>
      </w:r>
    </w:p>
    <w:p w:rsidR="00B435CD" w:rsidRDefault="009B07A0" w:rsidP="00F90F2B">
      <w:pPr>
        <w:spacing w:after="120" w:line="312" w:lineRule="auto"/>
        <w:ind w:firstLine="709"/>
        <w:jc w:val="both"/>
        <w:rPr>
          <w:rFonts w:ascii="Arial Narrow" w:hAnsi="Arial Narrow" w:cs="Arial"/>
          <w:sz w:val="24"/>
          <w:szCs w:val="24"/>
        </w:rPr>
      </w:pPr>
      <w:r>
        <w:rPr>
          <w:rFonts w:ascii="Arial Narrow" w:hAnsi="Arial Narrow" w:cs="Arial"/>
          <w:sz w:val="24"/>
          <w:szCs w:val="24"/>
        </w:rPr>
        <w:t>Entre</w:t>
      </w:r>
      <w:r w:rsidR="00CB05BD">
        <w:rPr>
          <w:rFonts w:ascii="Arial Narrow" w:hAnsi="Arial Narrow" w:cs="Arial"/>
          <w:sz w:val="24"/>
          <w:szCs w:val="24"/>
        </w:rPr>
        <w:t xml:space="preserve"> los factores</w:t>
      </w:r>
      <w:r w:rsidR="00115CA6">
        <w:rPr>
          <w:rFonts w:ascii="Arial Narrow" w:hAnsi="Arial Narrow" w:cs="Arial"/>
          <w:sz w:val="24"/>
          <w:szCs w:val="24"/>
        </w:rPr>
        <w:t xml:space="preserve"> de los PNPC</w:t>
      </w:r>
      <w:r w:rsidR="00CB05BD">
        <w:rPr>
          <w:rFonts w:ascii="Arial Narrow" w:hAnsi="Arial Narrow" w:cs="Arial"/>
          <w:sz w:val="24"/>
          <w:szCs w:val="24"/>
        </w:rPr>
        <w:t xml:space="preserve"> que interesa satisfacer con los PEP, </w:t>
      </w:r>
      <w:r w:rsidR="00115CA6">
        <w:rPr>
          <w:rFonts w:ascii="Arial Narrow" w:hAnsi="Arial Narrow" w:cs="Arial"/>
          <w:sz w:val="24"/>
          <w:szCs w:val="24"/>
        </w:rPr>
        <w:t>se encuentran</w:t>
      </w:r>
      <w:r w:rsidR="00CB05BD">
        <w:rPr>
          <w:rFonts w:ascii="Arial Narrow" w:hAnsi="Arial Narrow" w:cs="Arial"/>
          <w:sz w:val="24"/>
          <w:szCs w:val="24"/>
        </w:rPr>
        <w:t xml:space="preserve"> los valores sociales vinculados con </w:t>
      </w:r>
      <w:r w:rsidR="00115CA6">
        <w:rPr>
          <w:rFonts w:ascii="Arial Narrow" w:hAnsi="Arial Narrow" w:cs="Arial"/>
          <w:sz w:val="24"/>
          <w:szCs w:val="24"/>
        </w:rPr>
        <w:t xml:space="preserve">la </w:t>
      </w:r>
      <w:r w:rsidR="00CB05BD">
        <w:rPr>
          <w:rFonts w:ascii="Arial Narrow" w:hAnsi="Arial Narrow" w:cs="Arial"/>
          <w:sz w:val="24"/>
          <w:szCs w:val="24"/>
        </w:rPr>
        <w:t>c</w:t>
      </w:r>
      <w:r w:rsidR="00CB05BD" w:rsidRPr="00CB05BD">
        <w:rPr>
          <w:rFonts w:ascii="Arial Narrow" w:hAnsi="Arial Narrow" w:cs="Arial"/>
          <w:sz w:val="24"/>
          <w:szCs w:val="24"/>
        </w:rPr>
        <w:t>ultura de la paz</w:t>
      </w:r>
      <w:r w:rsidR="00CB05BD">
        <w:rPr>
          <w:rFonts w:ascii="Arial Narrow" w:hAnsi="Arial Narrow" w:cs="Arial"/>
          <w:sz w:val="24"/>
          <w:szCs w:val="24"/>
        </w:rPr>
        <w:t xml:space="preserve">, </w:t>
      </w:r>
      <w:r>
        <w:rPr>
          <w:rFonts w:ascii="Arial Narrow" w:hAnsi="Arial Narrow" w:cs="Arial"/>
          <w:sz w:val="24"/>
          <w:szCs w:val="24"/>
        </w:rPr>
        <w:t xml:space="preserve">la </w:t>
      </w:r>
      <w:r w:rsidR="00CB05BD">
        <w:rPr>
          <w:rFonts w:ascii="Arial Narrow" w:hAnsi="Arial Narrow" w:cs="Arial"/>
          <w:sz w:val="24"/>
          <w:szCs w:val="24"/>
        </w:rPr>
        <w:t>democracia</w:t>
      </w:r>
      <w:r w:rsidR="00CB05BD" w:rsidRPr="00CB05BD">
        <w:rPr>
          <w:rFonts w:ascii="Arial Narrow" w:hAnsi="Arial Narrow" w:cs="Arial"/>
          <w:sz w:val="24"/>
          <w:szCs w:val="24"/>
        </w:rPr>
        <w:t xml:space="preserve"> y participación ciudadana</w:t>
      </w:r>
      <w:r w:rsidR="00CB05BD">
        <w:rPr>
          <w:rFonts w:ascii="Arial Narrow" w:hAnsi="Arial Narrow" w:cs="Arial"/>
          <w:sz w:val="24"/>
          <w:szCs w:val="24"/>
        </w:rPr>
        <w:t>,</w:t>
      </w:r>
      <w:r w:rsidR="00CB05BD" w:rsidRPr="00CB05BD">
        <w:rPr>
          <w:rFonts w:ascii="Arial Narrow" w:hAnsi="Arial Narrow" w:cs="Arial"/>
          <w:sz w:val="24"/>
          <w:szCs w:val="24"/>
        </w:rPr>
        <w:t xml:space="preserve"> </w:t>
      </w:r>
      <w:r>
        <w:rPr>
          <w:rFonts w:ascii="Arial Narrow" w:hAnsi="Arial Narrow" w:cs="Arial"/>
          <w:sz w:val="24"/>
          <w:szCs w:val="24"/>
        </w:rPr>
        <w:t xml:space="preserve">el </w:t>
      </w:r>
      <w:r w:rsidR="00CB05BD" w:rsidRPr="00CB05BD">
        <w:rPr>
          <w:rFonts w:ascii="Arial Narrow" w:hAnsi="Arial Narrow" w:cs="Arial"/>
          <w:sz w:val="24"/>
          <w:szCs w:val="24"/>
        </w:rPr>
        <w:t xml:space="preserve">acceso a la cultura y </w:t>
      </w:r>
      <w:r w:rsidR="00115CA6">
        <w:rPr>
          <w:rFonts w:ascii="Arial Narrow" w:hAnsi="Arial Narrow" w:cs="Arial"/>
          <w:sz w:val="24"/>
          <w:szCs w:val="24"/>
        </w:rPr>
        <w:t xml:space="preserve">al </w:t>
      </w:r>
      <w:r w:rsidR="00CB05BD" w:rsidRPr="00CB05BD">
        <w:rPr>
          <w:rFonts w:ascii="Arial Narrow" w:hAnsi="Arial Narrow" w:cs="Arial"/>
          <w:sz w:val="24"/>
          <w:szCs w:val="24"/>
        </w:rPr>
        <w:t>arte</w:t>
      </w:r>
      <w:r w:rsidR="00CB05BD">
        <w:rPr>
          <w:rFonts w:ascii="Arial Narrow" w:hAnsi="Arial Narrow" w:cs="Arial"/>
          <w:sz w:val="24"/>
          <w:szCs w:val="24"/>
        </w:rPr>
        <w:t xml:space="preserve">, </w:t>
      </w:r>
      <w:r w:rsidR="00115CA6">
        <w:rPr>
          <w:rFonts w:ascii="Arial Narrow" w:hAnsi="Arial Narrow" w:cs="Arial"/>
          <w:sz w:val="24"/>
          <w:szCs w:val="24"/>
        </w:rPr>
        <w:t xml:space="preserve">el </w:t>
      </w:r>
      <w:r w:rsidR="00CB05BD">
        <w:rPr>
          <w:rFonts w:ascii="Arial Narrow" w:hAnsi="Arial Narrow" w:cs="Arial"/>
          <w:sz w:val="24"/>
          <w:szCs w:val="24"/>
        </w:rPr>
        <w:t>b</w:t>
      </w:r>
      <w:r w:rsidR="00CB05BD" w:rsidRPr="00CB05BD">
        <w:rPr>
          <w:rFonts w:ascii="Arial Narrow" w:hAnsi="Arial Narrow" w:cs="Arial"/>
          <w:sz w:val="24"/>
          <w:szCs w:val="24"/>
        </w:rPr>
        <w:t>ienestar social</w:t>
      </w:r>
      <w:r>
        <w:rPr>
          <w:rFonts w:ascii="Arial Narrow" w:hAnsi="Arial Narrow" w:cs="Arial"/>
          <w:sz w:val="24"/>
          <w:szCs w:val="24"/>
        </w:rPr>
        <w:t>,</w:t>
      </w:r>
      <w:r w:rsidR="00CB05BD" w:rsidRPr="00CB05BD">
        <w:rPr>
          <w:rFonts w:ascii="Arial Narrow" w:hAnsi="Arial Narrow" w:cs="Arial"/>
          <w:sz w:val="24"/>
          <w:szCs w:val="24"/>
        </w:rPr>
        <w:t xml:space="preserve"> </w:t>
      </w:r>
      <w:r w:rsidR="00115CA6">
        <w:rPr>
          <w:rFonts w:ascii="Arial Narrow" w:hAnsi="Arial Narrow" w:cs="Arial"/>
          <w:sz w:val="24"/>
          <w:szCs w:val="24"/>
        </w:rPr>
        <w:t xml:space="preserve">la </w:t>
      </w:r>
      <w:r>
        <w:rPr>
          <w:rFonts w:ascii="Arial Narrow" w:hAnsi="Arial Narrow" w:cs="Arial"/>
          <w:sz w:val="24"/>
          <w:szCs w:val="24"/>
        </w:rPr>
        <w:t>s</w:t>
      </w:r>
      <w:r w:rsidR="00CB05BD" w:rsidRPr="00CB05BD">
        <w:rPr>
          <w:rFonts w:ascii="Arial Narrow" w:hAnsi="Arial Narrow" w:cs="Arial"/>
          <w:sz w:val="24"/>
          <w:szCs w:val="24"/>
        </w:rPr>
        <w:t>eguridad ciudadana</w:t>
      </w:r>
      <w:r>
        <w:rPr>
          <w:rFonts w:ascii="Arial Narrow" w:hAnsi="Arial Narrow" w:cs="Arial"/>
          <w:sz w:val="24"/>
          <w:szCs w:val="24"/>
        </w:rPr>
        <w:t>, la e</w:t>
      </w:r>
      <w:r w:rsidR="00CB05BD" w:rsidRPr="00CB05BD">
        <w:rPr>
          <w:rFonts w:ascii="Arial Narrow" w:hAnsi="Arial Narrow" w:cs="Arial"/>
          <w:sz w:val="24"/>
          <w:szCs w:val="24"/>
        </w:rPr>
        <w:t>quidad de género</w:t>
      </w:r>
      <w:r>
        <w:rPr>
          <w:rFonts w:ascii="Arial Narrow" w:hAnsi="Arial Narrow" w:cs="Arial"/>
          <w:sz w:val="24"/>
          <w:szCs w:val="24"/>
        </w:rPr>
        <w:t>, los d</w:t>
      </w:r>
      <w:r w:rsidR="00CB05BD" w:rsidRPr="00CB05BD">
        <w:rPr>
          <w:rFonts w:ascii="Arial Narrow" w:hAnsi="Arial Narrow" w:cs="Arial"/>
          <w:sz w:val="24"/>
          <w:szCs w:val="24"/>
        </w:rPr>
        <w:t>erechos humanos</w:t>
      </w:r>
      <w:r>
        <w:rPr>
          <w:rFonts w:ascii="Arial Narrow" w:hAnsi="Arial Narrow" w:cs="Arial"/>
          <w:sz w:val="24"/>
          <w:szCs w:val="24"/>
        </w:rPr>
        <w:t>,</w:t>
      </w:r>
      <w:r w:rsidR="00CB05BD" w:rsidRPr="00CB05BD">
        <w:rPr>
          <w:rFonts w:ascii="Arial Narrow" w:hAnsi="Arial Narrow" w:cs="Arial"/>
          <w:sz w:val="24"/>
          <w:szCs w:val="24"/>
        </w:rPr>
        <w:t xml:space="preserve"> </w:t>
      </w:r>
      <w:r>
        <w:rPr>
          <w:rFonts w:ascii="Arial Narrow" w:hAnsi="Arial Narrow" w:cs="Arial"/>
          <w:sz w:val="24"/>
          <w:szCs w:val="24"/>
        </w:rPr>
        <w:t xml:space="preserve">el </w:t>
      </w:r>
      <w:r w:rsidR="00CB05BD" w:rsidRPr="00CB05BD">
        <w:rPr>
          <w:rFonts w:ascii="Arial Narrow" w:hAnsi="Arial Narrow" w:cs="Arial"/>
          <w:sz w:val="24"/>
          <w:szCs w:val="24"/>
        </w:rPr>
        <w:t>derecho a la educación para todos</w:t>
      </w:r>
      <w:r w:rsidR="00115CA6">
        <w:rPr>
          <w:rFonts w:ascii="Arial Narrow" w:hAnsi="Arial Narrow" w:cs="Arial"/>
          <w:sz w:val="24"/>
          <w:szCs w:val="24"/>
        </w:rPr>
        <w:t xml:space="preserve"> y</w:t>
      </w:r>
      <w:r>
        <w:rPr>
          <w:rFonts w:ascii="Arial Narrow" w:hAnsi="Arial Narrow" w:cs="Arial"/>
          <w:sz w:val="24"/>
          <w:szCs w:val="24"/>
        </w:rPr>
        <w:t xml:space="preserve"> la c</w:t>
      </w:r>
      <w:r w:rsidR="00CB05BD" w:rsidRPr="00CB05BD">
        <w:rPr>
          <w:rFonts w:ascii="Arial Narrow" w:hAnsi="Arial Narrow" w:cs="Arial"/>
          <w:sz w:val="24"/>
          <w:szCs w:val="24"/>
        </w:rPr>
        <w:t>alidad de vida</w:t>
      </w:r>
      <w:r w:rsidR="00CB05BD">
        <w:rPr>
          <w:rFonts w:ascii="Arial Narrow" w:hAnsi="Arial Narrow" w:cs="Arial"/>
          <w:sz w:val="24"/>
          <w:szCs w:val="24"/>
        </w:rPr>
        <w:t xml:space="preserve"> </w:t>
      </w:r>
      <w:r>
        <w:rPr>
          <w:rFonts w:ascii="Arial Narrow" w:hAnsi="Arial Narrow" w:cs="Arial"/>
          <w:sz w:val="24"/>
          <w:szCs w:val="24"/>
        </w:rPr>
        <w:t xml:space="preserve">esencialmente </w:t>
      </w:r>
      <w:r w:rsidR="00CB05BD">
        <w:rPr>
          <w:rFonts w:ascii="Arial Narrow" w:hAnsi="Arial Narrow" w:cs="Arial"/>
          <w:sz w:val="24"/>
          <w:szCs w:val="24"/>
        </w:rPr>
        <w:t>en los ámbitos de</w:t>
      </w:r>
      <w:r w:rsidR="00CB05BD" w:rsidRPr="00B435CD">
        <w:rPr>
          <w:rFonts w:ascii="Arial Narrow" w:hAnsi="Arial Narrow" w:cs="Arial"/>
          <w:sz w:val="24"/>
          <w:szCs w:val="24"/>
        </w:rPr>
        <w:t xml:space="preserve"> la salud</w:t>
      </w:r>
      <w:r>
        <w:rPr>
          <w:rFonts w:ascii="Arial Narrow" w:hAnsi="Arial Narrow" w:cs="Arial"/>
          <w:sz w:val="24"/>
          <w:szCs w:val="24"/>
        </w:rPr>
        <w:t xml:space="preserve"> nutricional y producción de alimentos</w:t>
      </w:r>
      <w:r w:rsidR="00B435CD" w:rsidRPr="00B435CD">
        <w:rPr>
          <w:rFonts w:ascii="Arial Narrow" w:hAnsi="Arial Narrow" w:cs="Arial"/>
          <w:sz w:val="24"/>
          <w:szCs w:val="24"/>
        </w:rPr>
        <w:t xml:space="preserve">, </w:t>
      </w:r>
      <w:r>
        <w:rPr>
          <w:rFonts w:ascii="Arial Narrow" w:hAnsi="Arial Narrow" w:cs="Arial"/>
          <w:sz w:val="24"/>
          <w:szCs w:val="24"/>
        </w:rPr>
        <w:t>del a</w:t>
      </w:r>
      <w:r w:rsidRPr="009B07A0">
        <w:rPr>
          <w:rFonts w:ascii="Arial Narrow" w:hAnsi="Arial Narrow" w:cs="Arial"/>
          <w:sz w:val="24"/>
          <w:szCs w:val="24"/>
        </w:rPr>
        <w:t>provechamiento</w:t>
      </w:r>
      <w:r>
        <w:rPr>
          <w:rFonts w:ascii="Arial Narrow" w:hAnsi="Arial Narrow" w:cs="Arial"/>
          <w:sz w:val="24"/>
          <w:szCs w:val="24"/>
        </w:rPr>
        <w:t>,</w:t>
      </w:r>
      <w:r w:rsidRPr="009B07A0">
        <w:rPr>
          <w:rFonts w:ascii="Arial Narrow" w:hAnsi="Arial Narrow" w:cs="Arial"/>
          <w:sz w:val="24"/>
          <w:szCs w:val="24"/>
        </w:rPr>
        <w:t xml:space="preserve"> protección de ecosistemas y de la</w:t>
      </w:r>
      <w:r>
        <w:rPr>
          <w:rFonts w:ascii="Arial Narrow" w:hAnsi="Arial Narrow" w:cs="Arial"/>
          <w:sz w:val="24"/>
          <w:szCs w:val="24"/>
        </w:rPr>
        <w:t xml:space="preserve"> </w:t>
      </w:r>
      <w:r w:rsidRPr="009B07A0">
        <w:rPr>
          <w:rFonts w:ascii="Arial Narrow" w:hAnsi="Arial Narrow" w:cs="Arial"/>
          <w:sz w:val="24"/>
          <w:szCs w:val="24"/>
        </w:rPr>
        <w:t>biodiversidad</w:t>
      </w:r>
      <w:r>
        <w:rPr>
          <w:rFonts w:ascii="Arial Narrow" w:hAnsi="Arial Narrow" w:cs="Arial"/>
          <w:sz w:val="24"/>
          <w:szCs w:val="24"/>
        </w:rPr>
        <w:t xml:space="preserve">; sobre </w:t>
      </w:r>
      <w:r w:rsidR="00115CA6">
        <w:rPr>
          <w:rFonts w:ascii="Arial Narrow" w:hAnsi="Arial Narrow" w:cs="Arial"/>
          <w:sz w:val="24"/>
          <w:szCs w:val="24"/>
        </w:rPr>
        <w:t>la</w:t>
      </w:r>
      <w:r w:rsidRPr="009B07A0">
        <w:rPr>
          <w:rFonts w:ascii="Arial Narrow" w:hAnsi="Arial Narrow" w:cs="Arial"/>
          <w:sz w:val="24"/>
          <w:szCs w:val="24"/>
        </w:rPr>
        <w:t xml:space="preserve"> normativ</w:t>
      </w:r>
      <w:r w:rsidR="00115CA6">
        <w:rPr>
          <w:rFonts w:ascii="Arial Narrow" w:hAnsi="Arial Narrow" w:cs="Arial"/>
          <w:sz w:val="24"/>
          <w:szCs w:val="24"/>
        </w:rPr>
        <w:t>idad</w:t>
      </w:r>
      <w:r w:rsidRPr="009B07A0">
        <w:rPr>
          <w:rFonts w:ascii="Arial Narrow" w:hAnsi="Arial Narrow" w:cs="Arial"/>
          <w:sz w:val="24"/>
          <w:szCs w:val="24"/>
        </w:rPr>
        <w:t xml:space="preserve"> para la consolidación</w:t>
      </w:r>
      <w:r w:rsidR="00115CA6">
        <w:rPr>
          <w:rFonts w:ascii="Arial Narrow" w:hAnsi="Arial Narrow" w:cs="Arial"/>
          <w:sz w:val="24"/>
          <w:szCs w:val="24"/>
        </w:rPr>
        <w:t xml:space="preserve"> de las</w:t>
      </w:r>
      <w:r w:rsidRPr="009B07A0">
        <w:rPr>
          <w:rFonts w:ascii="Arial Narrow" w:hAnsi="Arial Narrow" w:cs="Arial"/>
          <w:sz w:val="24"/>
          <w:szCs w:val="24"/>
        </w:rPr>
        <w:t xml:space="preserve"> institucion</w:t>
      </w:r>
      <w:r w:rsidR="00115CA6">
        <w:rPr>
          <w:rFonts w:ascii="Arial Narrow" w:hAnsi="Arial Narrow" w:cs="Arial"/>
          <w:sz w:val="24"/>
          <w:szCs w:val="24"/>
        </w:rPr>
        <w:t>es</w:t>
      </w:r>
      <w:r>
        <w:rPr>
          <w:rFonts w:ascii="Arial Narrow" w:hAnsi="Arial Narrow" w:cs="Arial"/>
          <w:sz w:val="24"/>
          <w:szCs w:val="24"/>
        </w:rPr>
        <w:t>, acerca de la s</w:t>
      </w:r>
      <w:r w:rsidRPr="009B07A0">
        <w:rPr>
          <w:rFonts w:ascii="Arial Narrow" w:hAnsi="Arial Narrow" w:cs="Arial"/>
          <w:sz w:val="24"/>
          <w:szCs w:val="24"/>
        </w:rPr>
        <w:t xml:space="preserve">ociedad </w:t>
      </w:r>
      <w:r w:rsidR="00115CA6">
        <w:rPr>
          <w:rFonts w:ascii="Arial Narrow" w:hAnsi="Arial Narrow" w:cs="Arial"/>
          <w:sz w:val="24"/>
          <w:szCs w:val="24"/>
        </w:rPr>
        <w:t xml:space="preserve">del conocimiento </w:t>
      </w:r>
      <w:r w:rsidRPr="009B07A0">
        <w:rPr>
          <w:rFonts w:ascii="Arial Narrow" w:hAnsi="Arial Narrow" w:cs="Arial"/>
          <w:sz w:val="24"/>
          <w:szCs w:val="24"/>
        </w:rPr>
        <w:t xml:space="preserve">y </w:t>
      </w:r>
      <w:r w:rsidR="00115CA6">
        <w:rPr>
          <w:rFonts w:ascii="Arial Narrow" w:hAnsi="Arial Narrow" w:cs="Arial"/>
          <w:sz w:val="24"/>
          <w:szCs w:val="24"/>
        </w:rPr>
        <w:t xml:space="preserve">de </w:t>
      </w:r>
      <w:r>
        <w:rPr>
          <w:rFonts w:ascii="Arial Narrow" w:hAnsi="Arial Narrow" w:cs="Arial"/>
          <w:sz w:val="24"/>
          <w:szCs w:val="24"/>
        </w:rPr>
        <w:t xml:space="preserve">la </w:t>
      </w:r>
      <w:r w:rsidRPr="009B07A0">
        <w:rPr>
          <w:rFonts w:ascii="Arial Narrow" w:hAnsi="Arial Narrow" w:cs="Arial"/>
          <w:sz w:val="24"/>
          <w:szCs w:val="24"/>
        </w:rPr>
        <w:t>economía digital</w:t>
      </w:r>
      <w:r>
        <w:rPr>
          <w:rFonts w:ascii="Arial Narrow" w:hAnsi="Arial Narrow" w:cs="Arial"/>
          <w:sz w:val="24"/>
          <w:szCs w:val="24"/>
        </w:rPr>
        <w:t>;</w:t>
      </w:r>
      <w:r w:rsidRPr="009B07A0">
        <w:rPr>
          <w:rFonts w:ascii="Arial Narrow" w:hAnsi="Arial Narrow" w:cs="Arial"/>
          <w:sz w:val="24"/>
          <w:szCs w:val="24"/>
        </w:rPr>
        <w:t xml:space="preserve"> </w:t>
      </w:r>
      <w:r>
        <w:rPr>
          <w:rFonts w:ascii="Arial Narrow" w:hAnsi="Arial Narrow" w:cs="Arial"/>
          <w:sz w:val="24"/>
          <w:szCs w:val="24"/>
        </w:rPr>
        <w:t>y de los e</w:t>
      </w:r>
      <w:r w:rsidRPr="009B07A0">
        <w:rPr>
          <w:rFonts w:ascii="Arial Narrow" w:hAnsi="Arial Narrow" w:cs="Arial"/>
          <w:sz w:val="24"/>
          <w:szCs w:val="24"/>
        </w:rPr>
        <w:t xml:space="preserve">studios </w:t>
      </w:r>
      <w:r>
        <w:rPr>
          <w:rFonts w:ascii="Arial Narrow" w:hAnsi="Arial Narrow" w:cs="Arial"/>
          <w:sz w:val="24"/>
          <w:szCs w:val="24"/>
        </w:rPr>
        <w:t xml:space="preserve">en torno a </w:t>
      </w:r>
      <w:r w:rsidR="00115CA6">
        <w:rPr>
          <w:rFonts w:ascii="Arial Narrow" w:hAnsi="Arial Narrow" w:cs="Arial"/>
          <w:sz w:val="24"/>
          <w:szCs w:val="24"/>
        </w:rPr>
        <w:t xml:space="preserve">identidad nacional, </w:t>
      </w:r>
      <w:r w:rsidRPr="009B07A0">
        <w:rPr>
          <w:rFonts w:ascii="Arial Narrow" w:hAnsi="Arial Narrow" w:cs="Arial"/>
          <w:sz w:val="24"/>
          <w:szCs w:val="24"/>
        </w:rPr>
        <w:t xml:space="preserve">la </w:t>
      </w:r>
      <w:r w:rsidR="00115CA6">
        <w:rPr>
          <w:rFonts w:ascii="Arial Narrow" w:hAnsi="Arial Narrow" w:cs="Arial"/>
          <w:sz w:val="24"/>
          <w:szCs w:val="24"/>
        </w:rPr>
        <w:t xml:space="preserve">tradición y la </w:t>
      </w:r>
      <w:r w:rsidRPr="009B07A0">
        <w:rPr>
          <w:rFonts w:ascii="Arial Narrow" w:hAnsi="Arial Narrow" w:cs="Arial"/>
          <w:sz w:val="24"/>
          <w:szCs w:val="24"/>
        </w:rPr>
        <w:t>cultura humana</w:t>
      </w:r>
      <w:r>
        <w:rPr>
          <w:rFonts w:ascii="Arial Narrow" w:hAnsi="Arial Narrow" w:cs="Arial"/>
          <w:sz w:val="24"/>
          <w:szCs w:val="24"/>
        </w:rPr>
        <w:t>.</w:t>
      </w:r>
    </w:p>
    <w:p w:rsidR="00136492" w:rsidRPr="00136492" w:rsidRDefault="00136492" w:rsidP="00F90F2B">
      <w:pPr>
        <w:spacing w:after="120" w:line="312" w:lineRule="auto"/>
        <w:ind w:firstLine="709"/>
        <w:jc w:val="both"/>
        <w:rPr>
          <w:rFonts w:ascii="Arial Narrow" w:hAnsi="Arial Narrow" w:cs="Arial"/>
          <w:sz w:val="24"/>
          <w:szCs w:val="24"/>
        </w:rPr>
      </w:pPr>
      <w:r>
        <w:rPr>
          <w:rFonts w:ascii="Arial Narrow" w:hAnsi="Arial Narrow" w:cs="Arial"/>
          <w:sz w:val="24"/>
          <w:szCs w:val="24"/>
        </w:rPr>
        <w:t xml:space="preserve">Con esta base, los PEP del IC en sus </w:t>
      </w:r>
      <w:r w:rsidRPr="00136492">
        <w:rPr>
          <w:rFonts w:ascii="Arial Narrow" w:hAnsi="Arial Narrow" w:cs="Arial"/>
          <w:sz w:val="24"/>
          <w:szCs w:val="24"/>
        </w:rPr>
        <w:t xml:space="preserve">niveles de especialidad, maestría y doctorado </w:t>
      </w:r>
      <w:r>
        <w:rPr>
          <w:rFonts w:ascii="Arial Narrow" w:hAnsi="Arial Narrow" w:cs="Arial"/>
          <w:sz w:val="24"/>
          <w:szCs w:val="24"/>
        </w:rPr>
        <w:t xml:space="preserve">buscan responder a las políticas emitidas por el PNPC </w:t>
      </w:r>
      <w:r w:rsidR="006810ED">
        <w:rPr>
          <w:rFonts w:ascii="Arial Narrow" w:hAnsi="Arial Narrow" w:cs="Arial"/>
          <w:sz w:val="24"/>
          <w:szCs w:val="24"/>
        </w:rPr>
        <w:t>considerando</w:t>
      </w:r>
      <w:r>
        <w:rPr>
          <w:rFonts w:ascii="Arial Narrow" w:hAnsi="Arial Narrow" w:cs="Arial"/>
          <w:sz w:val="24"/>
          <w:szCs w:val="24"/>
        </w:rPr>
        <w:t xml:space="preserve"> </w:t>
      </w:r>
      <w:r w:rsidRPr="00136492">
        <w:rPr>
          <w:rFonts w:ascii="Arial Narrow" w:hAnsi="Arial Narrow" w:cs="Arial"/>
          <w:sz w:val="24"/>
          <w:szCs w:val="24"/>
        </w:rPr>
        <w:t>sus dos orientaciones:</w:t>
      </w:r>
    </w:p>
    <w:p w:rsidR="00136492" w:rsidRPr="00136492" w:rsidRDefault="00136492" w:rsidP="006C3DB3">
      <w:pPr>
        <w:pStyle w:val="Prrafodelista"/>
        <w:numPr>
          <w:ilvl w:val="2"/>
          <w:numId w:val="15"/>
        </w:numPr>
        <w:spacing w:after="0" w:line="312" w:lineRule="auto"/>
        <w:ind w:left="1134" w:right="1750" w:hanging="430"/>
        <w:jc w:val="both"/>
        <w:rPr>
          <w:rFonts w:ascii="Arial Narrow" w:hAnsi="Arial Narrow" w:cs="Arial"/>
          <w:sz w:val="24"/>
          <w:szCs w:val="24"/>
        </w:rPr>
      </w:pPr>
      <w:r w:rsidRPr="00136492">
        <w:rPr>
          <w:rFonts w:ascii="Arial Narrow" w:hAnsi="Arial Narrow" w:cs="Arial"/>
          <w:sz w:val="24"/>
          <w:szCs w:val="24"/>
        </w:rPr>
        <w:t>Programas con orientación a la investigación en las diferentes áreas del conocimiento y que requieren un equilibrio y articulación entre el proceso formativo y la investigación</w:t>
      </w:r>
    </w:p>
    <w:p w:rsidR="00B435CD" w:rsidRDefault="00136492" w:rsidP="006C3DB3">
      <w:pPr>
        <w:pStyle w:val="Prrafodelista"/>
        <w:numPr>
          <w:ilvl w:val="2"/>
          <w:numId w:val="15"/>
        </w:numPr>
        <w:spacing w:after="0" w:line="312" w:lineRule="auto"/>
        <w:ind w:left="1134" w:right="1750" w:hanging="430"/>
        <w:jc w:val="both"/>
        <w:rPr>
          <w:rFonts w:ascii="Arial Narrow" w:hAnsi="Arial Narrow" w:cs="Arial"/>
          <w:sz w:val="24"/>
          <w:szCs w:val="24"/>
        </w:rPr>
      </w:pPr>
      <w:r w:rsidRPr="00136492">
        <w:rPr>
          <w:rFonts w:ascii="Arial Narrow" w:hAnsi="Arial Narrow" w:cs="Arial"/>
          <w:sz w:val="24"/>
          <w:szCs w:val="24"/>
        </w:rPr>
        <w:t>Programas con orientación profesional que se caracterizan por articular la formación y actualización profesional y que se vinculan claramente con las necesidades de cada sector</w:t>
      </w:r>
      <w:r>
        <w:rPr>
          <w:rFonts w:ascii="Arial Narrow" w:hAnsi="Arial Narrow" w:cs="Arial"/>
          <w:sz w:val="24"/>
          <w:szCs w:val="24"/>
        </w:rPr>
        <w:t>.</w:t>
      </w:r>
    </w:p>
    <w:p w:rsidR="00136492" w:rsidRDefault="00136492" w:rsidP="0045523D">
      <w:pPr>
        <w:spacing w:after="0" w:line="312" w:lineRule="auto"/>
        <w:ind w:right="49"/>
        <w:jc w:val="right"/>
        <w:rPr>
          <w:rFonts w:ascii="Arial Narrow" w:hAnsi="Arial Narrow"/>
          <w:sz w:val="24"/>
          <w:szCs w:val="24"/>
        </w:rPr>
      </w:pPr>
      <w:r>
        <w:rPr>
          <w:rFonts w:ascii="Arial Narrow" w:hAnsi="Arial Narrow" w:cs="Arial"/>
          <w:sz w:val="24"/>
          <w:szCs w:val="24"/>
        </w:rPr>
        <w:t>(</w:t>
      </w:r>
      <w:r w:rsidR="00737514">
        <w:rPr>
          <w:rFonts w:ascii="Arial Narrow" w:hAnsi="Arial Narrow"/>
          <w:sz w:val="24"/>
          <w:szCs w:val="24"/>
        </w:rPr>
        <w:t>PNPC</w:t>
      </w:r>
      <w:r w:rsidR="00DD1C87">
        <w:rPr>
          <w:rFonts w:ascii="Arial Narrow" w:hAnsi="Arial Narrow"/>
          <w:sz w:val="24"/>
          <w:szCs w:val="24"/>
        </w:rPr>
        <w:t>, 2018 p.</w:t>
      </w:r>
      <w:r w:rsidR="001361EF">
        <w:rPr>
          <w:rFonts w:ascii="Arial Narrow" w:hAnsi="Arial Narrow"/>
          <w:sz w:val="24"/>
          <w:szCs w:val="24"/>
        </w:rPr>
        <w:t xml:space="preserve"> </w:t>
      </w:r>
      <w:r w:rsidR="0045523D">
        <w:rPr>
          <w:rFonts w:ascii="Arial Narrow" w:hAnsi="Arial Narrow"/>
          <w:sz w:val="24"/>
          <w:szCs w:val="24"/>
        </w:rPr>
        <w:t>37</w:t>
      </w:r>
      <w:r w:rsidR="00DD1C87">
        <w:rPr>
          <w:rFonts w:ascii="Arial Narrow" w:hAnsi="Arial Narrow"/>
          <w:sz w:val="24"/>
          <w:szCs w:val="24"/>
        </w:rPr>
        <w:t>)</w:t>
      </w:r>
    </w:p>
    <w:p w:rsidR="001361EF" w:rsidRDefault="001361EF" w:rsidP="00F90F2B">
      <w:pPr>
        <w:spacing w:after="120" w:line="312" w:lineRule="auto"/>
        <w:ind w:firstLine="709"/>
        <w:jc w:val="both"/>
        <w:rPr>
          <w:rFonts w:ascii="Arial Narrow" w:hAnsi="Arial Narrow" w:cs="Arial"/>
          <w:sz w:val="24"/>
          <w:szCs w:val="24"/>
        </w:rPr>
      </w:pPr>
      <w:r>
        <w:rPr>
          <w:rFonts w:ascii="Arial Narrow" w:hAnsi="Arial Narrow" w:cs="Arial"/>
          <w:sz w:val="24"/>
          <w:szCs w:val="24"/>
        </w:rPr>
        <w:t xml:space="preserve">En este sentido, </w:t>
      </w:r>
      <w:r w:rsidR="007A3B97">
        <w:rPr>
          <w:rFonts w:ascii="Arial Narrow" w:hAnsi="Arial Narrow" w:cs="Arial"/>
          <w:sz w:val="24"/>
          <w:szCs w:val="24"/>
        </w:rPr>
        <w:t>los PEP del IC responden a las cinco categorías y criterios estipulados por el PNP</w:t>
      </w:r>
      <w:r w:rsidR="00737514">
        <w:rPr>
          <w:rFonts w:ascii="Arial Narrow" w:hAnsi="Arial Narrow" w:cs="Arial"/>
          <w:sz w:val="24"/>
          <w:szCs w:val="24"/>
        </w:rPr>
        <w:t>C</w:t>
      </w:r>
      <w:r w:rsidR="007A3B97">
        <w:rPr>
          <w:rFonts w:ascii="Arial Narrow" w:hAnsi="Arial Narrow" w:cs="Arial"/>
          <w:sz w:val="24"/>
          <w:szCs w:val="24"/>
        </w:rPr>
        <w:t xml:space="preserve">, </w:t>
      </w:r>
      <w:r w:rsidR="00620B3E">
        <w:rPr>
          <w:rFonts w:ascii="Arial Narrow" w:hAnsi="Arial Narrow" w:cs="Arial"/>
          <w:sz w:val="24"/>
          <w:szCs w:val="24"/>
        </w:rPr>
        <w:t>considerando,</w:t>
      </w:r>
      <w:r w:rsidR="007A3B97">
        <w:rPr>
          <w:rFonts w:ascii="Arial Narrow" w:hAnsi="Arial Narrow" w:cs="Arial"/>
          <w:sz w:val="24"/>
          <w:szCs w:val="24"/>
        </w:rPr>
        <w:t xml:space="preserve"> </w:t>
      </w:r>
      <w:r w:rsidR="00747364">
        <w:rPr>
          <w:rFonts w:ascii="Arial Narrow" w:hAnsi="Arial Narrow" w:cs="Arial"/>
          <w:sz w:val="24"/>
          <w:szCs w:val="24"/>
        </w:rPr>
        <w:t>que para satisfacer</w:t>
      </w:r>
      <w:r w:rsidR="00620B3E">
        <w:rPr>
          <w:rFonts w:ascii="Arial Narrow" w:hAnsi="Arial Narrow" w:cs="Arial"/>
          <w:sz w:val="24"/>
          <w:szCs w:val="24"/>
        </w:rPr>
        <w:t xml:space="preserve"> el c</w:t>
      </w:r>
      <w:r w:rsidR="00620B3E" w:rsidRPr="007A3B97">
        <w:rPr>
          <w:rFonts w:ascii="Arial Narrow" w:hAnsi="Arial Narrow" w:cs="Arial"/>
          <w:sz w:val="24"/>
          <w:szCs w:val="24"/>
        </w:rPr>
        <w:t xml:space="preserve">ontexto </w:t>
      </w:r>
      <w:r w:rsidR="00620B3E">
        <w:rPr>
          <w:rFonts w:ascii="Arial Narrow" w:hAnsi="Arial Narrow" w:cs="Arial"/>
          <w:sz w:val="24"/>
          <w:szCs w:val="24"/>
        </w:rPr>
        <w:t>y</w:t>
      </w:r>
      <w:r w:rsidR="007A3B97">
        <w:rPr>
          <w:rFonts w:ascii="Arial Narrow" w:hAnsi="Arial Narrow" w:cs="Arial"/>
          <w:sz w:val="24"/>
          <w:szCs w:val="24"/>
        </w:rPr>
        <w:t xml:space="preserve"> </w:t>
      </w:r>
      <w:r w:rsidR="00620B3E">
        <w:rPr>
          <w:rFonts w:ascii="Arial Narrow" w:hAnsi="Arial Narrow" w:cs="Arial"/>
          <w:sz w:val="24"/>
          <w:szCs w:val="24"/>
        </w:rPr>
        <w:t xml:space="preserve">la </w:t>
      </w:r>
      <w:r w:rsidR="00620B3E" w:rsidRPr="007A3B97">
        <w:rPr>
          <w:rFonts w:ascii="Arial Narrow" w:hAnsi="Arial Narrow" w:cs="Arial"/>
          <w:sz w:val="24"/>
          <w:szCs w:val="24"/>
        </w:rPr>
        <w:t>responsabilidad</w:t>
      </w:r>
      <w:r w:rsidR="00620B3E">
        <w:rPr>
          <w:rFonts w:ascii="Arial Narrow" w:hAnsi="Arial Narrow" w:cs="Arial"/>
          <w:sz w:val="24"/>
          <w:szCs w:val="24"/>
        </w:rPr>
        <w:t xml:space="preserve"> </w:t>
      </w:r>
      <w:r w:rsidR="00620B3E" w:rsidRPr="007A3B97">
        <w:rPr>
          <w:rFonts w:ascii="Arial Narrow" w:hAnsi="Arial Narrow" w:cs="Arial"/>
          <w:sz w:val="24"/>
          <w:szCs w:val="24"/>
        </w:rPr>
        <w:t>social</w:t>
      </w:r>
      <w:r w:rsidR="009820E0">
        <w:rPr>
          <w:rFonts w:ascii="Arial Narrow" w:hAnsi="Arial Narrow" w:cs="Arial"/>
          <w:sz w:val="24"/>
          <w:szCs w:val="24"/>
        </w:rPr>
        <w:t xml:space="preserve"> (2018, p. 48)</w:t>
      </w:r>
      <w:r w:rsidR="00620B3E">
        <w:rPr>
          <w:rFonts w:ascii="Arial Narrow" w:hAnsi="Arial Narrow" w:cs="Arial"/>
          <w:sz w:val="24"/>
          <w:szCs w:val="24"/>
        </w:rPr>
        <w:t>,</w:t>
      </w:r>
      <w:r w:rsidR="007A3B97">
        <w:rPr>
          <w:rFonts w:ascii="Arial Narrow" w:hAnsi="Arial Narrow" w:cs="Arial"/>
          <w:sz w:val="24"/>
          <w:szCs w:val="24"/>
        </w:rPr>
        <w:t xml:space="preserve"> </w:t>
      </w:r>
      <w:r w:rsidR="00747364">
        <w:rPr>
          <w:rFonts w:ascii="Arial Narrow" w:hAnsi="Arial Narrow" w:cs="Arial"/>
          <w:sz w:val="24"/>
          <w:szCs w:val="24"/>
        </w:rPr>
        <w:t>los PEP previenen una</w:t>
      </w:r>
      <w:r w:rsidR="00620B3E">
        <w:rPr>
          <w:rFonts w:ascii="Arial Narrow" w:hAnsi="Arial Narrow" w:cs="Arial"/>
          <w:sz w:val="24"/>
          <w:szCs w:val="24"/>
        </w:rPr>
        <w:t xml:space="preserve"> articulación </w:t>
      </w:r>
      <w:r w:rsidR="007A3B97">
        <w:rPr>
          <w:rFonts w:ascii="Arial Narrow" w:hAnsi="Arial Narrow" w:cs="Arial"/>
          <w:sz w:val="24"/>
          <w:szCs w:val="24"/>
        </w:rPr>
        <w:t>socioambiental</w:t>
      </w:r>
      <w:r w:rsidR="009820E0" w:rsidRPr="009820E0">
        <w:rPr>
          <w:rFonts w:ascii="Arial Narrow" w:hAnsi="Arial Narrow" w:cs="Arial"/>
          <w:sz w:val="24"/>
          <w:szCs w:val="24"/>
        </w:rPr>
        <w:t xml:space="preserve"> </w:t>
      </w:r>
      <w:r w:rsidR="009820E0">
        <w:rPr>
          <w:rFonts w:ascii="Arial Narrow" w:hAnsi="Arial Narrow" w:cs="Arial"/>
          <w:sz w:val="24"/>
          <w:szCs w:val="24"/>
        </w:rPr>
        <w:t>desde su curricula</w:t>
      </w:r>
      <w:r w:rsidR="00620B3E">
        <w:rPr>
          <w:rFonts w:ascii="Arial Narrow" w:hAnsi="Arial Narrow" w:cs="Arial"/>
          <w:sz w:val="24"/>
          <w:szCs w:val="24"/>
        </w:rPr>
        <w:t>, con el objeto</w:t>
      </w:r>
      <w:r w:rsidR="007A3B97">
        <w:rPr>
          <w:rFonts w:ascii="Arial Narrow" w:hAnsi="Arial Narrow" w:cs="Arial"/>
          <w:sz w:val="24"/>
          <w:szCs w:val="24"/>
        </w:rPr>
        <w:t xml:space="preserve"> de </w:t>
      </w:r>
      <w:r w:rsidR="00747364">
        <w:rPr>
          <w:rFonts w:ascii="Arial Narrow" w:hAnsi="Arial Narrow" w:cs="Arial"/>
          <w:sz w:val="24"/>
          <w:szCs w:val="24"/>
        </w:rPr>
        <w:t>promover que</w:t>
      </w:r>
      <w:r w:rsidR="007A3B97">
        <w:rPr>
          <w:rFonts w:ascii="Arial Narrow" w:hAnsi="Arial Narrow" w:cs="Arial"/>
          <w:sz w:val="24"/>
          <w:szCs w:val="24"/>
        </w:rPr>
        <w:t xml:space="preserve"> el estudiantado</w:t>
      </w:r>
      <w:r w:rsidR="00747364">
        <w:rPr>
          <w:rFonts w:ascii="Arial Narrow" w:hAnsi="Arial Narrow" w:cs="Arial"/>
          <w:sz w:val="24"/>
          <w:szCs w:val="24"/>
        </w:rPr>
        <w:t xml:space="preserve"> asuma</w:t>
      </w:r>
      <w:r w:rsidR="00620B3E">
        <w:rPr>
          <w:rFonts w:ascii="Arial Narrow" w:hAnsi="Arial Narrow" w:cs="Arial"/>
          <w:sz w:val="24"/>
          <w:szCs w:val="24"/>
        </w:rPr>
        <w:t xml:space="preserve"> </w:t>
      </w:r>
      <w:r w:rsidR="00747364">
        <w:rPr>
          <w:rFonts w:ascii="Arial Narrow" w:hAnsi="Arial Narrow" w:cs="Arial"/>
          <w:sz w:val="24"/>
          <w:szCs w:val="24"/>
        </w:rPr>
        <w:t>un</w:t>
      </w:r>
      <w:r w:rsidR="007A3B97">
        <w:rPr>
          <w:rFonts w:ascii="Arial Narrow" w:hAnsi="Arial Narrow" w:cs="Arial"/>
          <w:sz w:val="24"/>
          <w:szCs w:val="24"/>
        </w:rPr>
        <w:t xml:space="preserve"> c</w:t>
      </w:r>
      <w:r w:rsidR="007A3B97" w:rsidRPr="007A3B97">
        <w:rPr>
          <w:rFonts w:ascii="Arial Narrow" w:hAnsi="Arial Narrow" w:cs="Arial"/>
          <w:sz w:val="24"/>
          <w:szCs w:val="24"/>
        </w:rPr>
        <w:t>ompromiso</w:t>
      </w:r>
      <w:r w:rsidR="00620B3E">
        <w:rPr>
          <w:rFonts w:ascii="Arial Narrow" w:hAnsi="Arial Narrow" w:cs="Arial"/>
          <w:sz w:val="24"/>
          <w:szCs w:val="24"/>
        </w:rPr>
        <w:t xml:space="preserve"> </w:t>
      </w:r>
      <w:r w:rsidR="009820E0">
        <w:rPr>
          <w:rFonts w:ascii="Arial Narrow" w:hAnsi="Arial Narrow" w:cs="Arial"/>
          <w:sz w:val="24"/>
          <w:szCs w:val="24"/>
        </w:rPr>
        <w:t>hacia</w:t>
      </w:r>
      <w:r w:rsidR="00620B3E">
        <w:rPr>
          <w:rFonts w:ascii="Arial Narrow" w:hAnsi="Arial Narrow" w:cs="Arial"/>
          <w:sz w:val="24"/>
          <w:szCs w:val="24"/>
        </w:rPr>
        <w:t xml:space="preserve"> </w:t>
      </w:r>
      <w:r w:rsidR="00747364">
        <w:rPr>
          <w:rFonts w:ascii="Arial Narrow" w:hAnsi="Arial Narrow" w:cs="Arial"/>
          <w:sz w:val="24"/>
          <w:szCs w:val="24"/>
        </w:rPr>
        <w:t>el desarrollo</w:t>
      </w:r>
      <w:r w:rsidR="00620B3E">
        <w:rPr>
          <w:rFonts w:ascii="Arial Narrow" w:hAnsi="Arial Narrow" w:cs="Arial"/>
          <w:sz w:val="24"/>
          <w:szCs w:val="24"/>
        </w:rPr>
        <w:t xml:space="preserve"> sostenib</w:t>
      </w:r>
      <w:r w:rsidR="00747364">
        <w:rPr>
          <w:rFonts w:ascii="Arial Narrow" w:hAnsi="Arial Narrow" w:cs="Arial"/>
          <w:sz w:val="24"/>
          <w:szCs w:val="24"/>
        </w:rPr>
        <w:t>le</w:t>
      </w:r>
      <w:r w:rsidR="007A3B97">
        <w:rPr>
          <w:rFonts w:ascii="Arial Narrow" w:hAnsi="Arial Narrow" w:cs="Arial"/>
          <w:sz w:val="24"/>
          <w:szCs w:val="24"/>
        </w:rPr>
        <w:t xml:space="preserve">, mediante </w:t>
      </w:r>
      <w:r w:rsidR="00747364">
        <w:rPr>
          <w:rFonts w:ascii="Arial Narrow" w:hAnsi="Arial Narrow" w:cs="Arial"/>
          <w:sz w:val="24"/>
          <w:szCs w:val="24"/>
        </w:rPr>
        <w:t xml:space="preserve">la planeación, </w:t>
      </w:r>
      <w:r w:rsidR="00620B3E">
        <w:rPr>
          <w:rFonts w:ascii="Arial Narrow" w:hAnsi="Arial Narrow" w:cs="Arial"/>
          <w:sz w:val="24"/>
          <w:szCs w:val="24"/>
        </w:rPr>
        <w:t>ope</w:t>
      </w:r>
      <w:r w:rsidR="007A3B97">
        <w:rPr>
          <w:rFonts w:ascii="Arial Narrow" w:hAnsi="Arial Narrow" w:cs="Arial"/>
          <w:sz w:val="24"/>
          <w:szCs w:val="24"/>
        </w:rPr>
        <w:t>ración</w:t>
      </w:r>
      <w:r w:rsidR="00747364">
        <w:rPr>
          <w:rFonts w:ascii="Arial Narrow" w:hAnsi="Arial Narrow" w:cs="Arial"/>
          <w:sz w:val="24"/>
          <w:szCs w:val="24"/>
        </w:rPr>
        <w:t>, supervisión</w:t>
      </w:r>
      <w:r w:rsidR="007A3B97">
        <w:rPr>
          <w:rFonts w:ascii="Arial Narrow" w:hAnsi="Arial Narrow" w:cs="Arial"/>
          <w:sz w:val="24"/>
          <w:szCs w:val="24"/>
        </w:rPr>
        <w:t xml:space="preserve"> </w:t>
      </w:r>
      <w:r w:rsidR="00620B3E">
        <w:rPr>
          <w:rFonts w:ascii="Arial Narrow" w:hAnsi="Arial Narrow" w:cs="Arial"/>
          <w:sz w:val="24"/>
          <w:szCs w:val="24"/>
        </w:rPr>
        <w:t xml:space="preserve">y evaluación </w:t>
      </w:r>
      <w:r w:rsidR="007A3B97">
        <w:rPr>
          <w:rFonts w:ascii="Arial Narrow" w:hAnsi="Arial Narrow" w:cs="Arial"/>
          <w:sz w:val="24"/>
          <w:szCs w:val="24"/>
        </w:rPr>
        <w:t>de un s</w:t>
      </w:r>
      <w:r w:rsidR="007A3B97" w:rsidRPr="007A3B97">
        <w:rPr>
          <w:rFonts w:ascii="Arial Narrow" w:hAnsi="Arial Narrow" w:cs="Arial"/>
          <w:sz w:val="24"/>
          <w:szCs w:val="24"/>
        </w:rPr>
        <w:t>istema interno</w:t>
      </w:r>
      <w:r w:rsidR="007A3B97">
        <w:rPr>
          <w:rFonts w:ascii="Arial Narrow" w:hAnsi="Arial Narrow" w:cs="Arial"/>
          <w:sz w:val="24"/>
          <w:szCs w:val="24"/>
        </w:rPr>
        <w:t xml:space="preserve"> </w:t>
      </w:r>
      <w:r w:rsidR="009820E0">
        <w:rPr>
          <w:rFonts w:ascii="Arial Narrow" w:hAnsi="Arial Narrow" w:cs="Arial"/>
          <w:sz w:val="24"/>
          <w:szCs w:val="24"/>
        </w:rPr>
        <w:t>que</w:t>
      </w:r>
      <w:r w:rsidR="007A3B97">
        <w:rPr>
          <w:rFonts w:ascii="Arial Narrow" w:hAnsi="Arial Narrow" w:cs="Arial"/>
          <w:sz w:val="24"/>
          <w:szCs w:val="24"/>
        </w:rPr>
        <w:t xml:space="preserve"> </w:t>
      </w:r>
      <w:r w:rsidR="007A3B97" w:rsidRPr="007A3B97">
        <w:rPr>
          <w:rFonts w:ascii="Arial Narrow" w:hAnsi="Arial Narrow" w:cs="Arial"/>
          <w:sz w:val="24"/>
          <w:szCs w:val="24"/>
        </w:rPr>
        <w:t>asegure la calidad</w:t>
      </w:r>
      <w:r w:rsidR="009820E0">
        <w:rPr>
          <w:rFonts w:ascii="Arial Narrow" w:hAnsi="Arial Narrow" w:cs="Arial"/>
          <w:sz w:val="24"/>
          <w:szCs w:val="24"/>
        </w:rPr>
        <w:t xml:space="preserve"> educativa</w:t>
      </w:r>
      <w:r w:rsidR="007A3B97">
        <w:rPr>
          <w:rFonts w:ascii="Arial Narrow" w:hAnsi="Arial Narrow" w:cs="Arial"/>
          <w:sz w:val="24"/>
          <w:szCs w:val="24"/>
        </w:rPr>
        <w:t>, a cargo de los cuerpos académicos especializados de la DGEPI.</w:t>
      </w:r>
      <w:r w:rsidR="00620B3E" w:rsidRPr="00620B3E">
        <w:rPr>
          <w:rFonts w:ascii="Arial Narrow" w:hAnsi="Arial Narrow" w:cs="Arial"/>
          <w:sz w:val="24"/>
          <w:szCs w:val="24"/>
        </w:rPr>
        <w:t xml:space="preserve"> </w:t>
      </w:r>
    </w:p>
    <w:p w:rsidR="00290348" w:rsidRDefault="00EB1729" w:rsidP="00F90F2B">
      <w:pPr>
        <w:spacing w:after="120" w:line="312" w:lineRule="auto"/>
        <w:ind w:firstLine="709"/>
        <w:jc w:val="both"/>
        <w:rPr>
          <w:rFonts w:ascii="Arial Narrow" w:hAnsi="Arial Narrow" w:cs="Arial"/>
          <w:sz w:val="24"/>
          <w:szCs w:val="24"/>
        </w:rPr>
      </w:pPr>
      <w:r>
        <w:rPr>
          <w:rFonts w:ascii="Arial Narrow" w:hAnsi="Arial Narrow" w:cs="Arial"/>
          <w:sz w:val="24"/>
          <w:szCs w:val="24"/>
        </w:rPr>
        <w:t>Relativo a</w:t>
      </w:r>
      <w:r w:rsidR="00290348">
        <w:rPr>
          <w:rFonts w:ascii="Arial Narrow" w:hAnsi="Arial Narrow" w:cs="Arial"/>
          <w:sz w:val="24"/>
          <w:szCs w:val="24"/>
        </w:rPr>
        <w:t xml:space="preserve"> la e</w:t>
      </w:r>
      <w:r w:rsidR="00290348" w:rsidRPr="00290348">
        <w:rPr>
          <w:rFonts w:ascii="Arial Narrow" w:hAnsi="Arial Narrow" w:cs="Arial"/>
          <w:sz w:val="24"/>
          <w:szCs w:val="24"/>
        </w:rPr>
        <w:t>structura e</w:t>
      </w:r>
      <w:r w:rsidR="00290348">
        <w:rPr>
          <w:rFonts w:ascii="Arial Narrow" w:hAnsi="Arial Narrow" w:cs="Arial"/>
          <w:sz w:val="24"/>
          <w:szCs w:val="24"/>
        </w:rPr>
        <w:t xml:space="preserve"> </w:t>
      </w:r>
      <w:r w:rsidR="00290348" w:rsidRPr="00290348">
        <w:rPr>
          <w:rFonts w:ascii="Arial Narrow" w:hAnsi="Arial Narrow" w:cs="Arial"/>
          <w:sz w:val="24"/>
          <w:szCs w:val="24"/>
        </w:rPr>
        <w:t>infraestructura</w:t>
      </w:r>
      <w:r w:rsidR="00620B3E">
        <w:rPr>
          <w:rFonts w:ascii="Arial Narrow" w:hAnsi="Arial Narrow" w:cs="Arial"/>
          <w:sz w:val="24"/>
          <w:szCs w:val="24"/>
        </w:rPr>
        <w:t>,</w:t>
      </w:r>
      <w:r w:rsidR="00290348">
        <w:rPr>
          <w:rFonts w:ascii="Arial Narrow" w:hAnsi="Arial Narrow" w:cs="Arial"/>
          <w:sz w:val="24"/>
          <w:szCs w:val="24"/>
        </w:rPr>
        <w:t xml:space="preserve"> </w:t>
      </w:r>
      <w:r w:rsidR="00D24ADB">
        <w:rPr>
          <w:rFonts w:ascii="Arial Narrow" w:hAnsi="Arial Narrow" w:cs="Arial"/>
          <w:sz w:val="24"/>
          <w:szCs w:val="24"/>
        </w:rPr>
        <w:t>los p</w:t>
      </w:r>
      <w:r w:rsidR="00D24ADB" w:rsidRPr="00290348">
        <w:rPr>
          <w:rFonts w:ascii="Arial Narrow" w:hAnsi="Arial Narrow" w:cs="Arial"/>
          <w:sz w:val="24"/>
          <w:szCs w:val="24"/>
        </w:rPr>
        <w:t>lan</w:t>
      </w:r>
      <w:r w:rsidR="00D24ADB">
        <w:rPr>
          <w:rFonts w:ascii="Arial Narrow" w:hAnsi="Arial Narrow" w:cs="Arial"/>
          <w:sz w:val="24"/>
          <w:szCs w:val="24"/>
        </w:rPr>
        <w:t>es</w:t>
      </w:r>
      <w:r w:rsidR="00D24ADB" w:rsidRPr="00290348">
        <w:rPr>
          <w:rFonts w:ascii="Arial Narrow" w:hAnsi="Arial Narrow" w:cs="Arial"/>
          <w:sz w:val="24"/>
          <w:szCs w:val="24"/>
        </w:rPr>
        <w:t xml:space="preserve"> de</w:t>
      </w:r>
      <w:r w:rsidR="00D24ADB">
        <w:rPr>
          <w:rFonts w:ascii="Arial Narrow" w:hAnsi="Arial Narrow" w:cs="Arial"/>
          <w:sz w:val="24"/>
          <w:szCs w:val="24"/>
        </w:rPr>
        <w:t xml:space="preserve"> </w:t>
      </w:r>
      <w:r w:rsidR="00D24ADB" w:rsidRPr="00290348">
        <w:rPr>
          <w:rFonts w:ascii="Arial Narrow" w:hAnsi="Arial Narrow" w:cs="Arial"/>
          <w:sz w:val="24"/>
          <w:szCs w:val="24"/>
        </w:rPr>
        <w:t>estudios</w:t>
      </w:r>
      <w:r w:rsidR="00D24ADB">
        <w:rPr>
          <w:rFonts w:ascii="Arial Narrow" w:hAnsi="Arial Narrow" w:cs="Arial"/>
          <w:sz w:val="24"/>
          <w:szCs w:val="24"/>
        </w:rPr>
        <w:t xml:space="preserve"> </w:t>
      </w:r>
      <w:r w:rsidRPr="00290348">
        <w:rPr>
          <w:rFonts w:ascii="Arial Narrow" w:hAnsi="Arial Narrow" w:cs="Arial"/>
          <w:sz w:val="24"/>
          <w:szCs w:val="24"/>
        </w:rPr>
        <w:t>de</w:t>
      </w:r>
      <w:r>
        <w:rPr>
          <w:rFonts w:ascii="Arial Narrow" w:hAnsi="Arial Narrow" w:cs="Arial"/>
          <w:sz w:val="24"/>
          <w:szCs w:val="24"/>
        </w:rPr>
        <w:t xml:space="preserve"> </w:t>
      </w:r>
      <w:r w:rsidRPr="00290348">
        <w:rPr>
          <w:rFonts w:ascii="Arial Narrow" w:hAnsi="Arial Narrow" w:cs="Arial"/>
          <w:sz w:val="24"/>
          <w:szCs w:val="24"/>
        </w:rPr>
        <w:t>l</w:t>
      </w:r>
      <w:r>
        <w:rPr>
          <w:rFonts w:ascii="Arial Narrow" w:hAnsi="Arial Narrow" w:cs="Arial"/>
          <w:sz w:val="24"/>
          <w:szCs w:val="24"/>
        </w:rPr>
        <w:t>os PEP del IC contien</w:t>
      </w:r>
      <w:r w:rsidR="00D24ADB">
        <w:rPr>
          <w:rFonts w:ascii="Arial Narrow" w:hAnsi="Arial Narrow" w:cs="Arial"/>
          <w:sz w:val="24"/>
          <w:szCs w:val="24"/>
        </w:rPr>
        <w:t xml:space="preserve">en </w:t>
      </w:r>
      <w:r w:rsidR="00620B3E">
        <w:rPr>
          <w:rFonts w:ascii="Arial Narrow" w:hAnsi="Arial Narrow" w:cs="Arial"/>
          <w:sz w:val="24"/>
          <w:szCs w:val="24"/>
        </w:rPr>
        <w:t>n</w:t>
      </w:r>
      <w:r w:rsidR="00290348" w:rsidRPr="00290348">
        <w:rPr>
          <w:rFonts w:ascii="Arial Narrow" w:hAnsi="Arial Narrow" w:cs="Arial"/>
          <w:sz w:val="24"/>
          <w:szCs w:val="24"/>
        </w:rPr>
        <w:t>úcleo</w:t>
      </w:r>
      <w:r w:rsidR="00620B3E">
        <w:rPr>
          <w:rFonts w:ascii="Arial Narrow" w:hAnsi="Arial Narrow" w:cs="Arial"/>
          <w:sz w:val="24"/>
          <w:szCs w:val="24"/>
        </w:rPr>
        <w:t xml:space="preserve">s </w:t>
      </w:r>
      <w:r w:rsidR="00290348" w:rsidRPr="00290348">
        <w:rPr>
          <w:rFonts w:ascii="Arial Narrow" w:hAnsi="Arial Narrow" w:cs="Arial"/>
          <w:sz w:val="24"/>
          <w:szCs w:val="24"/>
        </w:rPr>
        <w:t>académico</w:t>
      </w:r>
      <w:r w:rsidR="00CF62AD">
        <w:rPr>
          <w:rFonts w:ascii="Arial Narrow" w:hAnsi="Arial Narrow" w:cs="Arial"/>
          <w:sz w:val="24"/>
          <w:szCs w:val="24"/>
        </w:rPr>
        <w:t>s</w:t>
      </w:r>
      <w:r w:rsidR="00620B3E">
        <w:rPr>
          <w:rFonts w:ascii="Arial Narrow" w:hAnsi="Arial Narrow" w:cs="Arial"/>
          <w:sz w:val="24"/>
          <w:szCs w:val="24"/>
        </w:rPr>
        <w:t xml:space="preserve"> </w:t>
      </w:r>
      <w:r w:rsidR="0080619B">
        <w:rPr>
          <w:rFonts w:ascii="Arial Narrow" w:hAnsi="Arial Narrow" w:cs="Arial"/>
          <w:sz w:val="24"/>
          <w:szCs w:val="24"/>
        </w:rPr>
        <w:t>adscritos al IC, así como</w:t>
      </w:r>
      <w:r w:rsidR="00D6359E">
        <w:rPr>
          <w:rFonts w:ascii="Arial Narrow" w:hAnsi="Arial Narrow" w:cs="Arial"/>
          <w:sz w:val="24"/>
          <w:szCs w:val="24"/>
        </w:rPr>
        <w:t xml:space="preserve"> especialistas</w:t>
      </w:r>
      <w:r w:rsidR="0080619B">
        <w:rPr>
          <w:rFonts w:ascii="Arial Narrow" w:hAnsi="Arial Narrow" w:cs="Arial"/>
          <w:sz w:val="24"/>
          <w:szCs w:val="24"/>
        </w:rPr>
        <w:t xml:space="preserve"> invitados de otras ANUIES, todos ellos </w:t>
      </w:r>
      <w:r>
        <w:rPr>
          <w:rFonts w:ascii="Arial Narrow" w:hAnsi="Arial Narrow" w:cs="Arial"/>
          <w:sz w:val="24"/>
          <w:szCs w:val="24"/>
        </w:rPr>
        <w:t>acordes</w:t>
      </w:r>
      <w:r w:rsidR="00620B3E">
        <w:rPr>
          <w:rFonts w:ascii="Arial Narrow" w:hAnsi="Arial Narrow" w:cs="Arial"/>
          <w:sz w:val="24"/>
          <w:szCs w:val="24"/>
        </w:rPr>
        <w:t xml:space="preserve"> a las l</w:t>
      </w:r>
      <w:r w:rsidR="00290348" w:rsidRPr="00290348">
        <w:rPr>
          <w:rFonts w:ascii="Arial Narrow" w:hAnsi="Arial Narrow" w:cs="Arial"/>
          <w:sz w:val="24"/>
          <w:szCs w:val="24"/>
        </w:rPr>
        <w:t>íneas de</w:t>
      </w:r>
      <w:r w:rsidR="00620B3E">
        <w:rPr>
          <w:rFonts w:ascii="Arial Narrow" w:hAnsi="Arial Narrow" w:cs="Arial"/>
          <w:sz w:val="24"/>
          <w:szCs w:val="24"/>
        </w:rPr>
        <w:t xml:space="preserve"> g</w:t>
      </w:r>
      <w:r w:rsidR="00290348" w:rsidRPr="00290348">
        <w:rPr>
          <w:rFonts w:ascii="Arial Narrow" w:hAnsi="Arial Narrow" w:cs="Arial"/>
          <w:sz w:val="24"/>
          <w:szCs w:val="24"/>
        </w:rPr>
        <w:t>eneración y/o</w:t>
      </w:r>
      <w:r w:rsidR="00620B3E">
        <w:rPr>
          <w:rFonts w:ascii="Arial Narrow" w:hAnsi="Arial Narrow" w:cs="Arial"/>
          <w:sz w:val="24"/>
          <w:szCs w:val="24"/>
        </w:rPr>
        <w:t xml:space="preserve"> a</w:t>
      </w:r>
      <w:r w:rsidR="00290348" w:rsidRPr="00290348">
        <w:rPr>
          <w:rFonts w:ascii="Arial Narrow" w:hAnsi="Arial Narrow" w:cs="Arial"/>
          <w:sz w:val="24"/>
          <w:szCs w:val="24"/>
        </w:rPr>
        <w:t>plicación del</w:t>
      </w:r>
      <w:r w:rsidR="00620B3E">
        <w:rPr>
          <w:rFonts w:ascii="Arial Narrow" w:hAnsi="Arial Narrow" w:cs="Arial"/>
          <w:sz w:val="24"/>
          <w:szCs w:val="24"/>
        </w:rPr>
        <w:t xml:space="preserve"> c</w:t>
      </w:r>
      <w:r w:rsidR="00290348" w:rsidRPr="00290348">
        <w:rPr>
          <w:rFonts w:ascii="Arial Narrow" w:hAnsi="Arial Narrow" w:cs="Arial"/>
          <w:sz w:val="24"/>
          <w:szCs w:val="24"/>
        </w:rPr>
        <w:t>onocimiento</w:t>
      </w:r>
      <w:r w:rsidR="00620B3E">
        <w:rPr>
          <w:rFonts w:ascii="Arial Narrow" w:hAnsi="Arial Narrow" w:cs="Arial"/>
          <w:sz w:val="24"/>
          <w:szCs w:val="24"/>
        </w:rPr>
        <w:t xml:space="preserve"> del PNP</w:t>
      </w:r>
      <w:r w:rsidR="00737514">
        <w:rPr>
          <w:rFonts w:ascii="Arial Narrow" w:hAnsi="Arial Narrow" w:cs="Arial"/>
          <w:sz w:val="24"/>
          <w:szCs w:val="24"/>
        </w:rPr>
        <w:t>C</w:t>
      </w:r>
      <w:r w:rsidR="00D24ADB">
        <w:rPr>
          <w:rFonts w:ascii="Arial Narrow" w:hAnsi="Arial Narrow" w:cs="Arial"/>
          <w:sz w:val="24"/>
          <w:szCs w:val="24"/>
        </w:rPr>
        <w:t>;</w:t>
      </w:r>
      <w:r w:rsidR="00620B3E">
        <w:rPr>
          <w:rFonts w:ascii="Arial Narrow" w:hAnsi="Arial Narrow" w:cs="Arial"/>
          <w:sz w:val="24"/>
          <w:szCs w:val="24"/>
        </w:rPr>
        <w:t xml:space="preserve"> </w:t>
      </w:r>
      <w:r>
        <w:rPr>
          <w:rFonts w:ascii="Arial Narrow" w:hAnsi="Arial Narrow" w:cs="Arial"/>
          <w:sz w:val="24"/>
          <w:szCs w:val="24"/>
        </w:rPr>
        <w:t>cuyo desarrollo educativo de calidad se</w:t>
      </w:r>
      <w:r w:rsidR="00D24ADB">
        <w:rPr>
          <w:rFonts w:ascii="Arial Narrow" w:hAnsi="Arial Narrow" w:cs="Arial"/>
          <w:sz w:val="24"/>
          <w:szCs w:val="24"/>
        </w:rPr>
        <w:t xml:space="preserve"> garantiza </w:t>
      </w:r>
      <w:r w:rsidR="0080619B">
        <w:rPr>
          <w:rFonts w:ascii="Arial Narrow" w:hAnsi="Arial Narrow" w:cs="Arial"/>
          <w:sz w:val="24"/>
          <w:szCs w:val="24"/>
        </w:rPr>
        <w:t>al operarse</w:t>
      </w:r>
      <w:r w:rsidR="00D24ADB">
        <w:rPr>
          <w:rFonts w:ascii="Arial Narrow" w:hAnsi="Arial Narrow" w:cs="Arial"/>
          <w:sz w:val="24"/>
          <w:szCs w:val="24"/>
        </w:rPr>
        <w:t xml:space="preserve"> las modalidades mixta y dual </w:t>
      </w:r>
      <w:r w:rsidR="0080619B">
        <w:rPr>
          <w:rFonts w:ascii="Arial Narrow" w:hAnsi="Arial Narrow" w:cs="Arial"/>
          <w:sz w:val="24"/>
          <w:szCs w:val="24"/>
        </w:rPr>
        <w:t xml:space="preserve">empleando </w:t>
      </w:r>
      <w:r w:rsidR="00620B3E">
        <w:rPr>
          <w:rFonts w:ascii="Arial Narrow" w:hAnsi="Arial Narrow" w:cs="Arial"/>
          <w:sz w:val="24"/>
          <w:szCs w:val="24"/>
        </w:rPr>
        <w:t xml:space="preserve">las </w:t>
      </w:r>
      <w:r>
        <w:rPr>
          <w:rFonts w:ascii="Arial Narrow" w:hAnsi="Arial Narrow" w:cs="Arial"/>
          <w:sz w:val="24"/>
          <w:szCs w:val="24"/>
        </w:rPr>
        <w:t xml:space="preserve">propias </w:t>
      </w:r>
      <w:proofErr w:type="spellStart"/>
      <w:r w:rsidR="0080619B" w:rsidRPr="00290348">
        <w:rPr>
          <w:rFonts w:ascii="Arial Narrow" w:hAnsi="Arial Narrow" w:cs="Arial"/>
          <w:sz w:val="24"/>
          <w:szCs w:val="24"/>
        </w:rPr>
        <w:t>TICs</w:t>
      </w:r>
      <w:proofErr w:type="spellEnd"/>
      <w:r w:rsidR="0080619B">
        <w:rPr>
          <w:rFonts w:ascii="Arial Narrow" w:hAnsi="Arial Narrow" w:cs="Arial"/>
          <w:sz w:val="24"/>
          <w:szCs w:val="24"/>
        </w:rPr>
        <w:t xml:space="preserve"> en las </w:t>
      </w:r>
      <w:r w:rsidR="00620B3E">
        <w:rPr>
          <w:rFonts w:ascii="Arial Narrow" w:hAnsi="Arial Narrow" w:cs="Arial"/>
          <w:sz w:val="24"/>
          <w:szCs w:val="24"/>
        </w:rPr>
        <w:t>instalaciones del IC</w:t>
      </w:r>
      <w:r w:rsidR="004E16B0">
        <w:rPr>
          <w:rFonts w:ascii="Arial Narrow" w:hAnsi="Arial Narrow" w:cs="Arial"/>
          <w:sz w:val="24"/>
          <w:szCs w:val="24"/>
        </w:rPr>
        <w:t>;</w:t>
      </w:r>
      <w:r w:rsidR="00620B3E">
        <w:rPr>
          <w:rFonts w:ascii="Arial Narrow" w:hAnsi="Arial Narrow" w:cs="Arial"/>
          <w:sz w:val="24"/>
          <w:szCs w:val="24"/>
        </w:rPr>
        <w:t xml:space="preserve"> </w:t>
      </w:r>
      <w:r>
        <w:rPr>
          <w:rFonts w:ascii="Arial Narrow" w:hAnsi="Arial Narrow" w:cs="Arial"/>
          <w:sz w:val="24"/>
          <w:szCs w:val="24"/>
        </w:rPr>
        <w:t xml:space="preserve">con </w:t>
      </w:r>
      <w:r w:rsidR="004E16B0">
        <w:rPr>
          <w:rFonts w:ascii="Arial Narrow" w:hAnsi="Arial Narrow" w:cs="Arial"/>
          <w:sz w:val="24"/>
          <w:szCs w:val="24"/>
        </w:rPr>
        <w:t>el aprovechamiento</w:t>
      </w:r>
      <w:r w:rsidR="00620B3E">
        <w:rPr>
          <w:rFonts w:ascii="Arial Narrow" w:hAnsi="Arial Narrow" w:cs="Arial"/>
          <w:sz w:val="24"/>
          <w:szCs w:val="24"/>
        </w:rPr>
        <w:t xml:space="preserve"> </w:t>
      </w:r>
      <w:r w:rsidR="00D24ADB">
        <w:rPr>
          <w:rFonts w:ascii="Arial Narrow" w:hAnsi="Arial Narrow" w:cs="Arial"/>
          <w:sz w:val="24"/>
          <w:szCs w:val="24"/>
        </w:rPr>
        <w:t xml:space="preserve">de </w:t>
      </w:r>
      <w:r w:rsidR="0080619B">
        <w:rPr>
          <w:rFonts w:ascii="Arial Narrow" w:hAnsi="Arial Narrow" w:cs="Arial"/>
          <w:sz w:val="24"/>
          <w:szCs w:val="24"/>
        </w:rPr>
        <w:t>diversos</w:t>
      </w:r>
      <w:r w:rsidR="00D24ADB">
        <w:rPr>
          <w:rFonts w:ascii="Arial Narrow" w:hAnsi="Arial Narrow" w:cs="Arial"/>
          <w:sz w:val="24"/>
          <w:szCs w:val="24"/>
        </w:rPr>
        <w:t xml:space="preserve"> recursos </w:t>
      </w:r>
      <w:r w:rsidR="00210648">
        <w:rPr>
          <w:rFonts w:ascii="Arial Narrow" w:hAnsi="Arial Narrow" w:cs="Arial"/>
          <w:sz w:val="24"/>
          <w:szCs w:val="24"/>
        </w:rPr>
        <w:t xml:space="preserve">de tipo </w:t>
      </w:r>
      <w:r w:rsidR="00D24ADB">
        <w:rPr>
          <w:rFonts w:ascii="Arial Narrow" w:hAnsi="Arial Narrow" w:cs="Arial"/>
          <w:sz w:val="24"/>
          <w:szCs w:val="24"/>
        </w:rPr>
        <w:t>educativo</w:t>
      </w:r>
      <w:r w:rsidR="001155BE">
        <w:rPr>
          <w:rFonts w:ascii="Arial Narrow" w:hAnsi="Arial Narrow" w:cs="Arial"/>
          <w:sz w:val="24"/>
          <w:szCs w:val="24"/>
        </w:rPr>
        <w:t xml:space="preserve"> de pertenencia</w:t>
      </w:r>
      <w:r w:rsidR="0080619B">
        <w:rPr>
          <w:rFonts w:ascii="Arial Narrow" w:hAnsi="Arial Narrow" w:cs="Arial"/>
          <w:sz w:val="24"/>
          <w:szCs w:val="24"/>
        </w:rPr>
        <w:t xml:space="preserve">, </w:t>
      </w:r>
      <w:r w:rsidR="001155BE">
        <w:rPr>
          <w:rFonts w:ascii="Arial Narrow" w:hAnsi="Arial Narrow" w:cs="Arial"/>
          <w:sz w:val="24"/>
          <w:szCs w:val="24"/>
        </w:rPr>
        <w:t>así como</w:t>
      </w:r>
      <w:r w:rsidR="0080619B">
        <w:rPr>
          <w:rFonts w:ascii="Arial Narrow" w:hAnsi="Arial Narrow" w:cs="Arial"/>
          <w:sz w:val="24"/>
          <w:szCs w:val="24"/>
        </w:rPr>
        <w:t xml:space="preserve"> los</w:t>
      </w:r>
      <w:r w:rsidR="00941C68">
        <w:rPr>
          <w:rFonts w:ascii="Arial Narrow" w:hAnsi="Arial Narrow" w:cs="Arial"/>
          <w:sz w:val="24"/>
          <w:szCs w:val="24"/>
        </w:rPr>
        <w:t xml:space="preserve"> </w:t>
      </w:r>
      <w:r w:rsidR="004E16B0">
        <w:rPr>
          <w:rFonts w:ascii="Arial Narrow" w:hAnsi="Arial Narrow" w:cs="Arial"/>
          <w:sz w:val="24"/>
          <w:szCs w:val="24"/>
        </w:rPr>
        <w:t xml:space="preserve">factibles de </w:t>
      </w:r>
      <w:r w:rsidR="0080619B">
        <w:rPr>
          <w:rFonts w:ascii="Arial Narrow" w:hAnsi="Arial Narrow" w:cs="Arial"/>
          <w:sz w:val="24"/>
          <w:szCs w:val="24"/>
        </w:rPr>
        <w:t>ser abastecidos</w:t>
      </w:r>
      <w:r w:rsidR="00D24ADB">
        <w:rPr>
          <w:rFonts w:ascii="Arial Narrow" w:hAnsi="Arial Narrow" w:cs="Arial"/>
          <w:sz w:val="24"/>
          <w:szCs w:val="24"/>
        </w:rPr>
        <w:t xml:space="preserve"> </w:t>
      </w:r>
      <w:r w:rsidR="004E16B0">
        <w:rPr>
          <w:rFonts w:ascii="Arial Narrow" w:hAnsi="Arial Narrow" w:cs="Arial"/>
          <w:sz w:val="24"/>
          <w:szCs w:val="24"/>
        </w:rPr>
        <w:t xml:space="preserve">por </w:t>
      </w:r>
      <w:r w:rsidR="00D24ADB">
        <w:rPr>
          <w:rFonts w:ascii="Arial Narrow" w:hAnsi="Arial Narrow" w:cs="Arial"/>
          <w:sz w:val="24"/>
          <w:szCs w:val="24"/>
        </w:rPr>
        <w:t>l</w:t>
      </w:r>
      <w:r w:rsidR="0080619B">
        <w:rPr>
          <w:rFonts w:ascii="Arial Narrow" w:hAnsi="Arial Narrow" w:cs="Arial"/>
          <w:sz w:val="24"/>
          <w:szCs w:val="24"/>
        </w:rPr>
        <w:t>os</w:t>
      </w:r>
      <w:r w:rsidR="00D24ADB">
        <w:rPr>
          <w:rFonts w:ascii="Arial Narrow" w:hAnsi="Arial Narrow" w:cs="Arial"/>
          <w:sz w:val="24"/>
          <w:szCs w:val="24"/>
        </w:rPr>
        <w:t xml:space="preserve"> sector</w:t>
      </w:r>
      <w:r w:rsidR="0080619B">
        <w:rPr>
          <w:rFonts w:ascii="Arial Narrow" w:hAnsi="Arial Narrow" w:cs="Arial"/>
          <w:sz w:val="24"/>
          <w:szCs w:val="24"/>
        </w:rPr>
        <w:t>es</w:t>
      </w:r>
      <w:r w:rsidR="00D24ADB">
        <w:rPr>
          <w:rFonts w:ascii="Arial Narrow" w:hAnsi="Arial Narrow" w:cs="Arial"/>
          <w:sz w:val="24"/>
          <w:szCs w:val="24"/>
        </w:rPr>
        <w:t xml:space="preserve"> productivo</w:t>
      </w:r>
      <w:r w:rsidR="0080619B">
        <w:rPr>
          <w:rFonts w:ascii="Arial Narrow" w:hAnsi="Arial Narrow" w:cs="Arial"/>
          <w:sz w:val="24"/>
          <w:szCs w:val="24"/>
        </w:rPr>
        <w:t>s</w:t>
      </w:r>
      <w:r w:rsidR="004E16B0">
        <w:rPr>
          <w:rFonts w:ascii="Arial Narrow" w:hAnsi="Arial Narrow" w:cs="Arial"/>
          <w:sz w:val="24"/>
          <w:szCs w:val="24"/>
        </w:rPr>
        <w:t xml:space="preserve"> correspondiente a los distintos campos del conocimiento</w:t>
      </w:r>
      <w:r w:rsidR="0080619B">
        <w:rPr>
          <w:rFonts w:ascii="Arial Narrow" w:hAnsi="Arial Narrow" w:cs="Arial"/>
          <w:sz w:val="24"/>
          <w:szCs w:val="24"/>
        </w:rPr>
        <w:t xml:space="preserve"> de los posgrados en cuestión</w:t>
      </w:r>
      <w:r w:rsidR="004E16B0">
        <w:rPr>
          <w:rFonts w:ascii="Arial Narrow" w:hAnsi="Arial Narrow" w:cs="Arial"/>
          <w:sz w:val="24"/>
          <w:szCs w:val="24"/>
        </w:rPr>
        <w:t>; además d</w:t>
      </w:r>
      <w:r w:rsidR="00620B3E">
        <w:rPr>
          <w:rFonts w:ascii="Arial Narrow" w:hAnsi="Arial Narrow" w:cs="Arial"/>
          <w:sz w:val="24"/>
          <w:szCs w:val="24"/>
        </w:rPr>
        <w:t xml:space="preserve">el </w:t>
      </w:r>
      <w:r>
        <w:rPr>
          <w:rFonts w:ascii="Arial Narrow" w:hAnsi="Arial Narrow" w:cs="Arial"/>
          <w:sz w:val="24"/>
          <w:szCs w:val="24"/>
        </w:rPr>
        <w:t>apoyo</w:t>
      </w:r>
      <w:r w:rsidR="00620B3E">
        <w:rPr>
          <w:rFonts w:ascii="Arial Narrow" w:hAnsi="Arial Narrow" w:cs="Arial"/>
          <w:sz w:val="24"/>
          <w:szCs w:val="24"/>
        </w:rPr>
        <w:t xml:space="preserve"> b</w:t>
      </w:r>
      <w:r w:rsidR="00290348" w:rsidRPr="00290348">
        <w:rPr>
          <w:rFonts w:ascii="Arial Narrow" w:hAnsi="Arial Narrow" w:cs="Arial"/>
          <w:sz w:val="24"/>
          <w:szCs w:val="24"/>
        </w:rPr>
        <w:t>iblioteca</w:t>
      </w:r>
      <w:r w:rsidR="00620B3E">
        <w:rPr>
          <w:rFonts w:ascii="Arial Narrow" w:hAnsi="Arial Narrow" w:cs="Arial"/>
          <w:sz w:val="24"/>
          <w:szCs w:val="24"/>
        </w:rPr>
        <w:t>rio</w:t>
      </w:r>
      <w:r w:rsidR="00CF62AD" w:rsidRPr="00290348">
        <w:rPr>
          <w:rFonts w:ascii="Arial Narrow" w:hAnsi="Arial Narrow" w:cs="Arial"/>
          <w:sz w:val="24"/>
          <w:szCs w:val="24"/>
        </w:rPr>
        <w:t xml:space="preserve"> </w:t>
      </w:r>
      <w:r w:rsidR="004E16B0">
        <w:rPr>
          <w:rFonts w:ascii="Arial Narrow" w:hAnsi="Arial Narrow" w:cs="Arial"/>
          <w:sz w:val="24"/>
          <w:szCs w:val="24"/>
        </w:rPr>
        <w:t>virtual</w:t>
      </w:r>
      <w:r w:rsidR="004E16B0" w:rsidRPr="00290348">
        <w:rPr>
          <w:rFonts w:ascii="Arial Narrow" w:hAnsi="Arial Narrow" w:cs="Arial"/>
          <w:sz w:val="24"/>
          <w:szCs w:val="24"/>
        </w:rPr>
        <w:t xml:space="preserve"> </w:t>
      </w:r>
      <w:r w:rsidR="004E16B0">
        <w:rPr>
          <w:rFonts w:ascii="Arial Narrow" w:hAnsi="Arial Narrow" w:cs="Arial"/>
          <w:sz w:val="24"/>
          <w:szCs w:val="24"/>
        </w:rPr>
        <w:t xml:space="preserve">y/o impreso </w:t>
      </w:r>
      <w:r>
        <w:rPr>
          <w:rFonts w:ascii="Arial Narrow" w:hAnsi="Arial Narrow" w:cs="Arial"/>
          <w:sz w:val="24"/>
          <w:szCs w:val="24"/>
        </w:rPr>
        <w:t xml:space="preserve">propio y/o </w:t>
      </w:r>
      <w:r w:rsidR="004E16B0">
        <w:rPr>
          <w:rFonts w:ascii="Arial Narrow" w:hAnsi="Arial Narrow" w:cs="Arial"/>
          <w:sz w:val="24"/>
          <w:szCs w:val="24"/>
        </w:rPr>
        <w:t>dotado</w:t>
      </w:r>
      <w:r w:rsidR="00620B3E">
        <w:rPr>
          <w:rFonts w:ascii="Arial Narrow" w:hAnsi="Arial Narrow" w:cs="Arial"/>
          <w:sz w:val="24"/>
          <w:szCs w:val="24"/>
        </w:rPr>
        <w:t xml:space="preserve"> </w:t>
      </w:r>
      <w:r w:rsidR="004E16B0">
        <w:rPr>
          <w:rFonts w:ascii="Arial Narrow" w:hAnsi="Arial Narrow" w:cs="Arial"/>
          <w:sz w:val="24"/>
          <w:szCs w:val="24"/>
        </w:rPr>
        <w:t>por</w:t>
      </w:r>
      <w:r w:rsidR="00620B3E">
        <w:rPr>
          <w:rFonts w:ascii="Arial Narrow" w:hAnsi="Arial Narrow" w:cs="Arial"/>
          <w:sz w:val="24"/>
          <w:szCs w:val="24"/>
        </w:rPr>
        <w:t xml:space="preserve"> otros organismos</w:t>
      </w:r>
      <w:r w:rsidR="004E16B0">
        <w:rPr>
          <w:rFonts w:ascii="Arial Narrow" w:hAnsi="Arial Narrow" w:cs="Arial"/>
          <w:sz w:val="24"/>
          <w:szCs w:val="24"/>
        </w:rPr>
        <w:t>,</w:t>
      </w:r>
      <w:r w:rsidR="00620B3E">
        <w:rPr>
          <w:rFonts w:ascii="Arial Narrow" w:hAnsi="Arial Narrow" w:cs="Arial"/>
          <w:sz w:val="24"/>
          <w:szCs w:val="24"/>
        </w:rPr>
        <w:t xml:space="preserve"> </w:t>
      </w:r>
      <w:r w:rsidR="00CF62AD">
        <w:rPr>
          <w:rFonts w:ascii="Arial Narrow" w:hAnsi="Arial Narrow" w:cs="Arial"/>
          <w:sz w:val="24"/>
          <w:szCs w:val="24"/>
        </w:rPr>
        <w:t>previas concertaciones interinstitucionales para ese efecto.</w:t>
      </w:r>
      <w:r>
        <w:rPr>
          <w:rFonts w:ascii="Arial Narrow" w:hAnsi="Arial Narrow" w:cs="Arial"/>
          <w:sz w:val="24"/>
          <w:szCs w:val="24"/>
        </w:rPr>
        <w:t xml:space="preserve"> (2018, p. 48)</w:t>
      </w:r>
    </w:p>
    <w:p w:rsidR="00C53633" w:rsidRDefault="009820E0" w:rsidP="00F90F2B">
      <w:pPr>
        <w:spacing w:after="120" w:line="312" w:lineRule="auto"/>
        <w:ind w:firstLine="709"/>
        <w:jc w:val="both"/>
        <w:rPr>
          <w:rFonts w:ascii="Arial Narrow" w:hAnsi="Arial Narrow" w:cs="Arial"/>
          <w:sz w:val="24"/>
          <w:szCs w:val="24"/>
        </w:rPr>
      </w:pPr>
      <w:r>
        <w:rPr>
          <w:rFonts w:ascii="Arial Narrow" w:hAnsi="Arial Narrow" w:cs="Arial"/>
          <w:sz w:val="24"/>
          <w:szCs w:val="24"/>
        </w:rPr>
        <w:t>Referente a los procesos académicos, la dinámica educativ</w:t>
      </w:r>
      <w:r w:rsidR="003216BC">
        <w:rPr>
          <w:rFonts w:ascii="Arial Narrow" w:hAnsi="Arial Narrow" w:cs="Arial"/>
          <w:sz w:val="24"/>
          <w:szCs w:val="24"/>
        </w:rPr>
        <w:t>a</w:t>
      </w:r>
      <w:r w:rsidR="00C53633">
        <w:rPr>
          <w:rFonts w:ascii="Arial Narrow" w:hAnsi="Arial Narrow" w:cs="Arial"/>
          <w:sz w:val="24"/>
          <w:szCs w:val="24"/>
        </w:rPr>
        <w:t xml:space="preserve"> de los PEP del IC</w:t>
      </w:r>
      <w:r>
        <w:rPr>
          <w:rFonts w:ascii="Arial Narrow" w:hAnsi="Arial Narrow" w:cs="Arial"/>
          <w:sz w:val="24"/>
          <w:szCs w:val="24"/>
        </w:rPr>
        <w:t xml:space="preserve"> conlleva </w:t>
      </w:r>
      <w:r w:rsidR="000C6764">
        <w:rPr>
          <w:rFonts w:ascii="Arial Narrow" w:hAnsi="Arial Narrow" w:cs="Arial"/>
          <w:sz w:val="24"/>
          <w:szCs w:val="24"/>
        </w:rPr>
        <w:t>distintas “acciones de</w:t>
      </w:r>
      <w:r>
        <w:rPr>
          <w:rFonts w:ascii="Arial Narrow" w:hAnsi="Arial Narrow" w:cs="Arial"/>
          <w:sz w:val="24"/>
          <w:szCs w:val="24"/>
        </w:rPr>
        <w:t xml:space="preserve"> seguimiento</w:t>
      </w:r>
      <w:r w:rsidR="000C6764">
        <w:rPr>
          <w:rFonts w:ascii="Arial Narrow" w:hAnsi="Arial Narrow" w:cs="Arial"/>
          <w:sz w:val="24"/>
          <w:szCs w:val="24"/>
        </w:rPr>
        <w:t>”</w:t>
      </w:r>
      <w:r>
        <w:rPr>
          <w:rFonts w:ascii="Arial Narrow" w:hAnsi="Arial Narrow" w:cs="Arial"/>
          <w:sz w:val="24"/>
          <w:szCs w:val="24"/>
        </w:rPr>
        <w:t xml:space="preserve"> </w:t>
      </w:r>
      <w:r w:rsidR="000C6764">
        <w:rPr>
          <w:rFonts w:ascii="Arial Narrow" w:hAnsi="Arial Narrow" w:cs="Arial"/>
          <w:sz w:val="24"/>
          <w:szCs w:val="24"/>
        </w:rPr>
        <w:t xml:space="preserve">del </w:t>
      </w:r>
      <w:r w:rsidR="000C6764" w:rsidRPr="009820E0">
        <w:rPr>
          <w:rFonts w:ascii="Arial Narrow" w:hAnsi="Arial Narrow" w:cs="Arial"/>
          <w:sz w:val="24"/>
          <w:szCs w:val="24"/>
        </w:rPr>
        <w:t>trayecto</w:t>
      </w:r>
      <w:r w:rsidR="000C6764">
        <w:rPr>
          <w:rFonts w:ascii="Arial Narrow" w:hAnsi="Arial Narrow" w:cs="Arial"/>
          <w:sz w:val="24"/>
          <w:szCs w:val="24"/>
        </w:rPr>
        <w:t xml:space="preserve"> escolar, acerca de la interacción</w:t>
      </w:r>
      <w:r>
        <w:rPr>
          <w:rFonts w:ascii="Arial Narrow" w:hAnsi="Arial Narrow" w:cs="Arial"/>
          <w:sz w:val="24"/>
          <w:szCs w:val="24"/>
        </w:rPr>
        <w:t xml:space="preserve"> </w:t>
      </w:r>
      <w:r w:rsidR="000C6764">
        <w:rPr>
          <w:rFonts w:ascii="Arial Narrow" w:hAnsi="Arial Narrow" w:cs="Arial"/>
          <w:sz w:val="24"/>
          <w:szCs w:val="24"/>
        </w:rPr>
        <w:t xml:space="preserve">formal e informal </w:t>
      </w:r>
      <w:r>
        <w:rPr>
          <w:rFonts w:ascii="Arial Narrow" w:hAnsi="Arial Narrow" w:cs="Arial"/>
          <w:sz w:val="24"/>
          <w:szCs w:val="24"/>
        </w:rPr>
        <w:t>del e</w:t>
      </w:r>
      <w:r w:rsidRPr="009820E0">
        <w:rPr>
          <w:rFonts w:ascii="Arial Narrow" w:hAnsi="Arial Narrow" w:cs="Arial"/>
          <w:sz w:val="24"/>
          <w:szCs w:val="24"/>
        </w:rPr>
        <w:t>studiant</w:t>
      </w:r>
      <w:r>
        <w:rPr>
          <w:rFonts w:ascii="Arial Narrow" w:hAnsi="Arial Narrow" w:cs="Arial"/>
          <w:sz w:val="24"/>
          <w:szCs w:val="24"/>
        </w:rPr>
        <w:t>ado</w:t>
      </w:r>
      <w:r w:rsidR="000C6764">
        <w:rPr>
          <w:rFonts w:ascii="Arial Narrow" w:hAnsi="Arial Narrow" w:cs="Arial"/>
          <w:sz w:val="24"/>
          <w:szCs w:val="24"/>
        </w:rPr>
        <w:t xml:space="preserve"> (docente-discente, discente-</w:t>
      </w:r>
      <w:r w:rsidR="000C6764" w:rsidRPr="000C6764">
        <w:rPr>
          <w:rFonts w:ascii="Arial Narrow" w:hAnsi="Arial Narrow" w:cs="Arial"/>
          <w:sz w:val="24"/>
          <w:szCs w:val="24"/>
        </w:rPr>
        <w:t xml:space="preserve"> </w:t>
      </w:r>
      <w:r w:rsidR="000C6764">
        <w:rPr>
          <w:rFonts w:ascii="Arial Narrow" w:hAnsi="Arial Narrow" w:cs="Arial"/>
          <w:sz w:val="24"/>
          <w:szCs w:val="24"/>
        </w:rPr>
        <w:t>discente</w:t>
      </w:r>
      <w:r>
        <w:rPr>
          <w:rFonts w:ascii="Arial Narrow" w:hAnsi="Arial Narrow" w:cs="Arial"/>
          <w:sz w:val="24"/>
          <w:szCs w:val="24"/>
        </w:rPr>
        <w:t xml:space="preserve">, </w:t>
      </w:r>
      <w:r w:rsidR="000C6764">
        <w:rPr>
          <w:rFonts w:ascii="Arial Narrow" w:hAnsi="Arial Narrow" w:cs="Arial"/>
          <w:sz w:val="24"/>
          <w:szCs w:val="24"/>
        </w:rPr>
        <w:t>tutoría-</w:t>
      </w:r>
      <w:r w:rsidR="000C6764" w:rsidRPr="000C6764">
        <w:rPr>
          <w:rFonts w:ascii="Arial Narrow" w:hAnsi="Arial Narrow" w:cs="Arial"/>
          <w:sz w:val="24"/>
          <w:szCs w:val="24"/>
        </w:rPr>
        <w:t xml:space="preserve"> </w:t>
      </w:r>
      <w:r w:rsidR="000C6764">
        <w:rPr>
          <w:rFonts w:ascii="Arial Narrow" w:hAnsi="Arial Narrow" w:cs="Arial"/>
          <w:sz w:val="24"/>
          <w:szCs w:val="24"/>
        </w:rPr>
        <w:t>discente)</w:t>
      </w:r>
      <w:r w:rsidR="00C53633">
        <w:rPr>
          <w:rFonts w:ascii="Arial Narrow" w:hAnsi="Arial Narrow" w:cs="Arial"/>
          <w:sz w:val="24"/>
          <w:szCs w:val="24"/>
        </w:rPr>
        <w:t>, en</w:t>
      </w:r>
      <w:r w:rsidR="000C6764">
        <w:rPr>
          <w:rFonts w:ascii="Arial Narrow" w:hAnsi="Arial Narrow" w:cs="Arial"/>
          <w:sz w:val="24"/>
          <w:szCs w:val="24"/>
        </w:rPr>
        <w:t xml:space="preserve"> la “</w:t>
      </w:r>
      <w:r w:rsidR="000C6764" w:rsidRPr="00C53633">
        <w:rPr>
          <w:rFonts w:ascii="Arial Narrow" w:hAnsi="Arial Narrow" w:cs="Arial"/>
          <w:sz w:val="24"/>
          <w:szCs w:val="24"/>
        </w:rPr>
        <w:t xml:space="preserve">implementación y evaluación de los procesos de enseñanza-aprendizaje, de investigación y </w:t>
      </w:r>
      <w:r w:rsidR="000C6764">
        <w:rPr>
          <w:rFonts w:ascii="Arial Narrow" w:hAnsi="Arial Narrow" w:cs="Arial"/>
          <w:sz w:val="24"/>
          <w:szCs w:val="24"/>
        </w:rPr>
        <w:t xml:space="preserve">(…) </w:t>
      </w:r>
      <w:r w:rsidR="000C6764" w:rsidRPr="00C53633">
        <w:rPr>
          <w:rFonts w:ascii="Arial Narrow" w:hAnsi="Arial Narrow" w:cs="Arial"/>
          <w:sz w:val="24"/>
          <w:szCs w:val="24"/>
        </w:rPr>
        <w:t>vinculación con los sectores de la sociedad</w:t>
      </w:r>
      <w:r w:rsidR="000C6764">
        <w:rPr>
          <w:rFonts w:ascii="Arial Narrow" w:hAnsi="Arial Narrow" w:cs="Arial"/>
          <w:sz w:val="24"/>
          <w:szCs w:val="24"/>
        </w:rPr>
        <w:t>”, para</w:t>
      </w:r>
      <w:r w:rsidR="00C53633">
        <w:rPr>
          <w:rFonts w:ascii="Arial Narrow" w:hAnsi="Arial Narrow" w:cs="Arial"/>
          <w:sz w:val="24"/>
          <w:szCs w:val="24"/>
        </w:rPr>
        <w:t xml:space="preserve"> el abordaje del conocimiento</w:t>
      </w:r>
      <w:r w:rsidR="000C6764">
        <w:rPr>
          <w:rFonts w:ascii="Arial Narrow" w:hAnsi="Arial Narrow" w:cs="Arial"/>
          <w:sz w:val="24"/>
          <w:szCs w:val="24"/>
        </w:rPr>
        <w:t>,</w:t>
      </w:r>
      <w:r w:rsidR="00C53633">
        <w:rPr>
          <w:rFonts w:ascii="Arial Narrow" w:hAnsi="Arial Narrow" w:cs="Arial"/>
          <w:sz w:val="24"/>
          <w:szCs w:val="24"/>
        </w:rPr>
        <w:t xml:space="preserve"> </w:t>
      </w:r>
      <w:r w:rsidR="00EB1729">
        <w:rPr>
          <w:rFonts w:ascii="Arial Narrow" w:hAnsi="Arial Narrow" w:cs="Arial"/>
          <w:sz w:val="24"/>
          <w:szCs w:val="24"/>
        </w:rPr>
        <w:t>considerando</w:t>
      </w:r>
      <w:r w:rsidR="000C6764">
        <w:rPr>
          <w:rFonts w:ascii="Arial Narrow" w:hAnsi="Arial Narrow" w:cs="Arial"/>
          <w:sz w:val="24"/>
          <w:szCs w:val="24"/>
        </w:rPr>
        <w:t xml:space="preserve"> </w:t>
      </w:r>
      <w:r w:rsidR="00C53633">
        <w:rPr>
          <w:rFonts w:ascii="Arial Narrow" w:hAnsi="Arial Narrow" w:cs="Arial"/>
          <w:sz w:val="24"/>
          <w:szCs w:val="24"/>
        </w:rPr>
        <w:t>su m</w:t>
      </w:r>
      <w:r w:rsidR="00C53633" w:rsidRPr="009820E0">
        <w:rPr>
          <w:rFonts w:ascii="Arial Narrow" w:hAnsi="Arial Narrow" w:cs="Arial"/>
          <w:sz w:val="24"/>
          <w:szCs w:val="24"/>
        </w:rPr>
        <w:t xml:space="preserve">ovilidad </w:t>
      </w:r>
      <w:r w:rsidR="000C6764">
        <w:rPr>
          <w:rFonts w:ascii="Arial Narrow" w:hAnsi="Arial Narrow" w:cs="Arial"/>
          <w:sz w:val="24"/>
          <w:szCs w:val="24"/>
        </w:rPr>
        <w:t>dentro de</w:t>
      </w:r>
      <w:r w:rsidR="00C53633">
        <w:rPr>
          <w:rFonts w:ascii="Arial Narrow" w:hAnsi="Arial Narrow" w:cs="Arial"/>
          <w:sz w:val="24"/>
          <w:szCs w:val="24"/>
        </w:rPr>
        <w:t xml:space="preserve"> los distintos ambientes </w:t>
      </w:r>
      <w:r w:rsidR="000C6764">
        <w:rPr>
          <w:rFonts w:ascii="Arial Narrow" w:hAnsi="Arial Narrow" w:cs="Arial"/>
          <w:sz w:val="24"/>
          <w:szCs w:val="24"/>
        </w:rPr>
        <w:t xml:space="preserve">y escenarios </w:t>
      </w:r>
      <w:r w:rsidR="00C53633">
        <w:rPr>
          <w:rFonts w:ascii="Arial Narrow" w:hAnsi="Arial Narrow" w:cs="Arial"/>
          <w:sz w:val="24"/>
          <w:szCs w:val="24"/>
        </w:rPr>
        <w:t>de aprendizaje</w:t>
      </w:r>
      <w:r w:rsidR="000C6764">
        <w:rPr>
          <w:rFonts w:ascii="Arial Narrow" w:hAnsi="Arial Narrow" w:cs="Arial"/>
          <w:sz w:val="24"/>
          <w:szCs w:val="24"/>
        </w:rPr>
        <w:t xml:space="preserve"> previstos</w:t>
      </w:r>
      <w:r w:rsidR="00C53633">
        <w:rPr>
          <w:rFonts w:ascii="Arial Narrow" w:hAnsi="Arial Narrow" w:cs="Arial"/>
          <w:sz w:val="24"/>
          <w:szCs w:val="24"/>
        </w:rPr>
        <w:t xml:space="preserve"> </w:t>
      </w:r>
      <w:r w:rsidR="000C6764">
        <w:rPr>
          <w:rFonts w:ascii="Arial Narrow" w:hAnsi="Arial Narrow" w:cs="Arial"/>
          <w:sz w:val="24"/>
          <w:szCs w:val="24"/>
        </w:rPr>
        <w:t>y</w:t>
      </w:r>
      <w:r w:rsidR="00C53633">
        <w:rPr>
          <w:rFonts w:ascii="Arial Narrow" w:hAnsi="Arial Narrow" w:cs="Arial"/>
          <w:sz w:val="24"/>
          <w:szCs w:val="24"/>
        </w:rPr>
        <w:t xml:space="preserve"> </w:t>
      </w:r>
      <w:r w:rsidR="000C6764">
        <w:rPr>
          <w:rFonts w:ascii="Arial Narrow" w:hAnsi="Arial Narrow" w:cs="Arial"/>
          <w:sz w:val="24"/>
          <w:szCs w:val="24"/>
        </w:rPr>
        <w:t>dosificados en tiempos y movimiento</w:t>
      </w:r>
      <w:r w:rsidR="00123C7C">
        <w:rPr>
          <w:rFonts w:ascii="Arial Narrow" w:hAnsi="Arial Narrow" w:cs="Arial"/>
          <w:sz w:val="24"/>
          <w:szCs w:val="24"/>
        </w:rPr>
        <w:t>s</w:t>
      </w:r>
      <w:r w:rsidR="000C6764">
        <w:rPr>
          <w:rFonts w:ascii="Arial Narrow" w:hAnsi="Arial Narrow" w:cs="Arial"/>
          <w:sz w:val="24"/>
          <w:szCs w:val="24"/>
        </w:rPr>
        <w:t xml:space="preserve"> </w:t>
      </w:r>
      <w:r w:rsidRPr="009820E0">
        <w:rPr>
          <w:rFonts w:ascii="Arial Narrow" w:hAnsi="Arial Narrow" w:cs="Arial"/>
          <w:sz w:val="24"/>
          <w:szCs w:val="24"/>
        </w:rPr>
        <w:t>dedica</w:t>
      </w:r>
      <w:r w:rsidR="000C6764">
        <w:rPr>
          <w:rFonts w:ascii="Arial Narrow" w:hAnsi="Arial Narrow" w:cs="Arial"/>
          <w:sz w:val="24"/>
          <w:szCs w:val="24"/>
        </w:rPr>
        <w:t>dos</w:t>
      </w:r>
      <w:r w:rsidR="00C53633">
        <w:rPr>
          <w:rFonts w:ascii="Arial Narrow" w:hAnsi="Arial Narrow" w:cs="Arial"/>
          <w:sz w:val="24"/>
          <w:szCs w:val="24"/>
        </w:rPr>
        <w:t xml:space="preserve"> </w:t>
      </w:r>
      <w:r w:rsidR="000C6764">
        <w:rPr>
          <w:rFonts w:ascii="Arial Narrow" w:hAnsi="Arial Narrow" w:cs="Arial"/>
          <w:sz w:val="24"/>
          <w:szCs w:val="24"/>
        </w:rPr>
        <w:t>a elaborar los constructos académicos durante la</w:t>
      </w:r>
      <w:r w:rsidR="00C53633">
        <w:rPr>
          <w:rFonts w:ascii="Arial Narrow" w:hAnsi="Arial Narrow" w:cs="Arial"/>
          <w:sz w:val="24"/>
          <w:szCs w:val="24"/>
        </w:rPr>
        <w:t xml:space="preserve"> </w:t>
      </w:r>
      <w:r w:rsidRPr="009820E0">
        <w:rPr>
          <w:rFonts w:ascii="Arial Narrow" w:hAnsi="Arial Narrow" w:cs="Arial"/>
          <w:sz w:val="24"/>
          <w:szCs w:val="24"/>
        </w:rPr>
        <w:t>formación</w:t>
      </w:r>
      <w:r w:rsidR="000C6764">
        <w:rPr>
          <w:rFonts w:ascii="Arial Narrow" w:hAnsi="Arial Narrow" w:cs="Arial"/>
          <w:sz w:val="24"/>
          <w:szCs w:val="24"/>
        </w:rPr>
        <w:t>;</w:t>
      </w:r>
      <w:r w:rsidR="00C53633">
        <w:rPr>
          <w:rFonts w:ascii="Arial Narrow" w:hAnsi="Arial Narrow" w:cs="Arial"/>
          <w:sz w:val="24"/>
          <w:szCs w:val="24"/>
        </w:rPr>
        <w:t xml:space="preserve"> </w:t>
      </w:r>
      <w:r w:rsidR="00EB1729">
        <w:rPr>
          <w:rFonts w:ascii="Arial Narrow" w:hAnsi="Arial Narrow" w:cs="Arial"/>
          <w:sz w:val="24"/>
          <w:szCs w:val="24"/>
        </w:rPr>
        <w:t>así como l</w:t>
      </w:r>
      <w:r w:rsidR="00C53633" w:rsidRPr="00C53633">
        <w:rPr>
          <w:rFonts w:ascii="Arial Narrow" w:hAnsi="Arial Narrow" w:cs="Arial"/>
          <w:sz w:val="24"/>
          <w:szCs w:val="24"/>
        </w:rPr>
        <w:t xml:space="preserve">a </w:t>
      </w:r>
      <w:r w:rsidR="00EB1729">
        <w:rPr>
          <w:rFonts w:ascii="Arial Narrow" w:hAnsi="Arial Narrow" w:cs="Arial"/>
          <w:sz w:val="24"/>
          <w:szCs w:val="24"/>
        </w:rPr>
        <w:t>“</w:t>
      </w:r>
      <w:r w:rsidR="00C53633" w:rsidRPr="00C53633">
        <w:rPr>
          <w:rFonts w:ascii="Arial Narrow" w:hAnsi="Arial Narrow" w:cs="Arial"/>
          <w:sz w:val="24"/>
          <w:szCs w:val="24"/>
        </w:rPr>
        <w:t>gestión colegiada</w:t>
      </w:r>
      <w:r w:rsidR="00EB1729">
        <w:rPr>
          <w:rFonts w:ascii="Arial Narrow" w:hAnsi="Arial Narrow" w:cs="Arial"/>
          <w:sz w:val="24"/>
          <w:szCs w:val="24"/>
        </w:rPr>
        <w:t>”</w:t>
      </w:r>
      <w:r w:rsidR="00C53633" w:rsidRPr="00C53633">
        <w:rPr>
          <w:rFonts w:ascii="Arial Narrow" w:hAnsi="Arial Narrow" w:cs="Arial"/>
          <w:sz w:val="24"/>
          <w:szCs w:val="24"/>
        </w:rPr>
        <w:t xml:space="preserve"> </w:t>
      </w:r>
      <w:r w:rsidR="00EB1729">
        <w:rPr>
          <w:rFonts w:ascii="Arial Narrow" w:hAnsi="Arial Narrow" w:cs="Arial"/>
          <w:sz w:val="24"/>
          <w:szCs w:val="24"/>
        </w:rPr>
        <w:t>en que</w:t>
      </w:r>
      <w:r w:rsidR="00C53633" w:rsidRPr="00C53633">
        <w:rPr>
          <w:rFonts w:ascii="Arial Narrow" w:hAnsi="Arial Narrow" w:cs="Arial"/>
          <w:sz w:val="24"/>
          <w:szCs w:val="24"/>
        </w:rPr>
        <w:t xml:space="preserve"> particip</w:t>
      </w:r>
      <w:r w:rsidR="00EB1729">
        <w:rPr>
          <w:rFonts w:ascii="Arial Narrow" w:hAnsi="Arial Narrow" w:cs="Arial"/>
          <w:sz w:val="24"/>
          <w:szCs w:val="24"/>
        </w:rPr>
        <w:t>e la comunidad institucional y educativa,</w:t>
      </w:r>
      <w:r w:rsidR="00C53633" w:rsidRPr="00C53633">
        <w:rPr>
          <w:rFonts w:ascii="Arial Narrow" w:hAnsi="Arial Narrow" w:cs="Arial"/>
          <w:sz w:val="24"/>
          <w:szCs w:val="24"/>
        </w:rPr>
        <w:t xml:space="preserve"> </w:t>
      </w:r>
      <w:r w:rsidR="00EB1729">
        <w:rPr>
          <w:rFonts w:ascii="Arial Narrow" w:hAnsi="Arial Narrow" w:cs="Arial"/>
          <w:sz w:val="24"/>
          <w:szCs w:val="24"/>
        </w:rPr>
        <w:t>incluyendo al</w:t>
      </w:r>
      <w:r w:rsidR="00C53633" w:rsidRPr="00C53633">
        <w:rPr>
          <w:rFonts w:ascii="Arial Narrow" w:hAnsi="Arial Narrow" w:cs="Arial"/>
          <w:sz w:val="24"/>
          <w:szCs w:val="24"/>
        </w:rPr>
        <w:t xml:space="preserve"> estudiant</w:t>
      </w:r>
      <w:r w:rsidR="00EB1729">
        <w:rPr>
          <w:rFonts w:ascii="Arial Narrow" w:hAnsi="Arial Narrow" w:cs="Arial"/>
          <w:sz w:val="24"/>
          <w:szCs w:val="24"/>
        </w:rPr>
        <w:t>ado</w:t>
      </w:r>
      <w:r w:rsidR="00C53633" w:rsidRPr="00C53633">
        <w:rPr>
          <w:rFonts w:ascii="Arial Narrow" w:hAnsi="Arial Narrow" w:cs="Arial"/>
          <w:sz w:val="24"/>
          <w:szCs w:val="24"/>
        </w:rPr>
        <w:t xml:space="preserve"> </w:t>
      </w:r>
      <w:r w:rsidR="00EB1729">
        <w:rPr>
          <w:rFonts w:ascii="Arial Narrow" w:hAnsi="Arial Narrow" w:cs="Arial"/>
          <w:sz w:val="24"/>
          <w:szCs w:val="24"/>
        </w:rPr>
        <w:t>“</w:t>
      </w:r>
      <w:r w:rsidR="00C53633" w:rsidRPr="00C53633">
        <w:rPr>
          <w:rFonts w:ascii="Arial Narrow" w:hAnsi="Arial Narrow" w:cs="Arial"/>
          <w:sz w:val="24"/>
          <w:szCs w:val="24"/>
        </w:rPr>
        <w:t>en la toma de decisiones y mejora de la calidad</w:t>
      </w:r>
      <w:r w:rsidR="00EB1729">
        <w:rPr>
          <w:rFonts w:ascii="Arial Narrow" w:hAnsi="Arial Narrow" w:cs="Arial"/>
          <w:sz w:val="24"/>
          <w:szCs w:val="24"/>
        </w:rPr>
        <w:t>” (</w:t>
      </w:r>
      <w:r w:rsidR="00737514">
        <w:rPr>
          <w:rFonts w:ascii="Arial Narrow" w:hAnsi="Arial Narrow" w:cs="Arial"/>
          <w:sz w:val="24"/>
          <w:szCs w:val="24"/>
        </w:rPr>
        <w:t xml:space="preserve">PNPC, </w:t>
      </w:r>
      <w:r w:rsidR="00EB1729">
        <w:rPr>
          <w:rFonts w:ascii="Arial Narrow" w:hAnsi="Arial Narrow" w:cs="Arial"/>
          <w:sz w:val="24"/>
          <w:szCs w:val="24"/>
        </w:rPr>
        <w:t xml:space="preserve">2018, p. </w:t>
      </w:r>
      <w:r w:rsidR="009E442C">
        <w:rPr>
          <w:rFonts w:ascii="Arial Narrow" w:hAnsi="Arial Narrow" w:cs="Arial"/>
          <w:sz w:val="24"/>
          <w:szCs w:val="24"/>
        </w:rPr>
        <w:t>50</w:t>
      </w:r>
      <w:r w:rsidR="00EB1729">
        <w:rPr>
          <w:rFonts w:ascii="Arial Narrow" w:hAnsi="Arial Narrow" w:cs="Arial"/>
          <w:sz w:val="24"/>
          <w:szCs w:val="24"/>
        </w:rPr>
        <w:t>)</w:t>
      </w:r>
    </w:p>
    <w:p w:rsidR="00123C7C" w:rsidRPr="00123C7C" w:rsidRDefault="00123C7C" w:rsidP="00F90F2B">
      <w:pPr>
        <w:spacing w:after="120" w:line="312" w:lineRule="auto"/>
        <w:ind w:firstLine="709"/>
        <w:jc w:val="both"/>
        <w:rPr>
          <w:rFonts w:ascii="Arial Narrow" w:hAnsi="Arial Narrow" w:cs="Arial"/>
          <w:sz w:val="24"/>
          <w:szCs w:val="24"/>
        </w:rPr>
      </w:pPr>
      <w:r>
        <w:rPr>
          <w:rFonts w:ascii="Arial Narrow" w:hAnsi="Arial Narrow" w:cs="Arial"/>
          <w:sz w:val="24"/>
          <w:szCs w:val="24"/>
        </w:rPr>
        <w:t xml:space="preserve">Finalmente, acerca de los resultados e impacto esperados en el desarrollo curricular de los PEP del IC , de conformidad con sus </w:t>
      </w:r>
      <w:r w:rsidRPr="00123C7C">
        <w:rPr>
          <w:rFonts w:ascii="Arial Narrow" w:hAnsi="Arial Narrow" w:cs="Arial"/>
          <w:sz w:val="24"/>
          <w:szCs w:val="24"/>
        </w:rPr>
        <w:t>propósitos</w:t>
      </w:r>
      <w:r>
        <w:rPr>
          <w:rFonts w:ascii="Arial Narrow" w:hAnsi="Arial Narrow" w:cs="Arial"/>
          <w:sz w:val="24"/>
          <w:szCs w:val="24"/>
        </w:rPr>
        <w:t>, se prevén instaurar procedimientos académicos sistemáticos</w:t>
      </w:r>
      <w:r w:rsidRPr="00123C7C">
        <w:rPr>
          <w:rFonts w:ascii="Arial Narrow" w:hAnsi="Arial Narrow" w:cs="Arial"/>
          <w:sz w:val="24"/>
          <w:szCs w:val="24"/>
        </w:rPr>
        <w:t xml:space="preserve"> y </w:t>
      </w:r>
      <w:r>
        <w:rPr>
          <w:rFonts w:ascii="Arial Narrow" w:hAnsi="Arial Narrow" w:cs="Arial"/>
          <w:sz w:val="24"/>
          <w:szCs w:val="24"/>
        </w:rPr>
        <w:t xml:space="preserve">puntuales, de supervisión, valoración y seguimiento, en torno a </w:t>
      </w:r>
      <w:r w:rsidRPr="00123C7C">
        <w:rPr>
          <w:rFonts w:ascii="Arial Narrow" w:hAnsi="Arial Narrow" w:cs="Arial"/>
          <w:sz w:val="24"/>
          <w:szCs w:val="24"/>
        </w:rPr>
        <w:t xml:space="preserve">los beneficios concretos </w:t>
      </w:r>
      <w:r>
        <w:rPr>
          <w:rFonts w:ascii="Arial Narrow" w:hAnsi="Arial Narrow" w:cs="Arial"/>
          <w:sz w:val="24"/>
          <w:szCs w:val="24"/>
        </w:rPr>
        <w:t>logrados por las propuestas</w:t>
      </w:r>
      <w:r w:rsidR="009E442C">
        <w:rPr>
          <w:rFonts w:ascii="Arial Narrow" w:hAnsi="Arial Narrow" w:cs="Arial"/>
          <w:sz w:val="24"/>
          <w:szCs w:val="24"/>
        </w:rPr>
        <w:t>, en los distintos ámbitos de ocurrencia de los campos de conocimiento programados</w:t>
      </w:r>
      <w:r>
        <w:rPr>
          <w:rFonts w:ascii="Arial Narrow" w:hAnsi="Arial Narrow" w:cs="Arial"/>
          <w:sz w:val="24"/>
          <w:szCs w:val="24"/>
        </w:rPr>
        <w:t xml:space="preserve">, </w:t>
      </w:r>
      <w:r w:rsidR="009E442C">
        <w:rPr>
          <w:rFonts w:ascii="Arial Narrow" w:hAnsi="Arial Narrow" w:cs="Arial"/>
          <w:sz w:val="24"/>
          <w:szCs w:val="24"/>
        </w:rPr>
        <w:t>en</w:t>
      </w:r>
      <w:r>
        <w:rPr>
          <w:rFonts w:ascii="Arial Narrow" w:hAnsi="Arial Narrow" w:cs="Arial"/>
          <w:sz w:val="24"/>
          <w:szCs w:val="24"/>
        </w:rPr>
        <w:t xml:space="preserve"> particular relacionados con</w:t>
      </w:r>
      <w:r w:rsidRPr="00123C7C">
        <w:rPr>
          <w:rFonts w:ascii="Arial Narrow" w:hAnsi="Arial Narrow" w:cs="Arial"/>
          <w:sz w:val="24"/>
          <w:szCs w:val="24"/>
        </w:rPr>
        <w:t>:</w:t>
      </w:r>
    </w:p>
    <w:p w:rsidR="00123C7C" w:rsidRPr="009E442C" w:rsidRDefault="00123C7C" w:rsidP="006C3DB3">
      <w:pPr>
        <w:pStyle w:val="Prrafodelista"/>
        <w:numPr>
          <w:ilvl w:val="2"/>
          <w:numId w:val="16"/>
        </w:numPr>
        <w:spacing w:before="120" w:after="0" w:line="312" w:lineRule="auto"/>
        <w:ind w:left="1276" w:right="1183"/>
        <w:jc w:val="both"/>
        <w:rPr>
          <w:rFonts w:ascii="Arial Narrow" w:hAnsi="Arial Narrow" w:cs="Arial"/>
          <w:sz w:val="24"/>
          <w:szCs w:val="24"/>
        </w:rPr>
      </w:pPr>
      <w:r w:rsidRPr="009E442C">
        <w:rPr>
          <w:rFonts w:ascii="Arial Narrow" w:hAnsi="Arial Narrow" w:cs="Arial"/>
          <w:sz w:val="24"/>
          <w:szCs w:val="24"/>
        </w:rPr>
        <w:t>Los resultados de la formación de recursos humanos de alto nivel</w:t>
      </w:r>
      <w:r w:rsidR="009E442C" w:rsidRPr="009E442C">
        <w:rPr>
          <w:rFonts w:ascii="Arial Narrow" w:hAnsi="Arial Narrow" w:cs="Arial"/>
          <w:sz w:val="24"/>
          <w:szCs w:val="24"/>
        </w:rPr>
        <w:t>.</w:t>
      </w:r>
    </w:p>
    <w:p w:rsidR="00123C7C" w:rsidRPr="009E442C" w:rsidRDefault="00123C7C" w:rsidP="006C3DB3">
      <w:pPr>
        <w:pStyle w:val="Prrafodelista"/>
        <w:numPr>
          <w:ilvl w:val="2"/>
          <w:numId w:val="16"/>
        </w:numPr>
        <w:spacing w:before="120" w:after="0" w:line="312" w:lineRule="auto"/>
        <w:ind w:left="1276" w:right="1183"/>
        <w:jc w:val="both"/>
        <w:rPr>
          <w:rFonts w:ascii="Arial Narrow" w:hAnsi="Arial Narrow" w:cs="Arial"/>
          <w:sz w:val="24"/>
          <w:szCs w:val="24"/>
        </w:rPr>
      </w:pPr>
      <w:r w:rsidRPr="009E442C">
        <w:rPr>
          <w:rFonts w:ascii="Arial Narrow" w:hAnsi="Arial Narrow" w:cs="Arial"/>
          <w:sz w:val="24"/>
          <w:szCs w:val="24"/>
        </w:rPr>
        <w:t>Los resultados de investigación, innovación o vinculación con el medio externo</w:t>
      </w:r>
      <w:r w:rsidR="009E442C" w:rsidRPr="009E442C">
        <w:rPr>
          <w:rFonts w:ascii="Arial Narrow" w:hAnsi="Arial Narrow" w:cs="Arial"/>
          <w:sz w:val="24"/>
          <w:szCs w:val="24"/>
        </w:rPr>
        <w:t>.</w:t>
      </w:r>
    </w:p>
    <w:p w:rsidR="00123C7C" w:rsidRPr="009E442C" w:rsidRDefault="00123C7C" w:rsidP="006C3DB3">
      <w:pPr>
        <w:pStyle w:val="Prrafodelista"/>
        <w:numPr>
          <w:ilvl w:val="2"/>
          <w:numId w:val="16"/>
        </w:numPr>
        <w:spacing w:before="120" w:after="0" w:line="312" w:lineRule="auto"/>
        <w:ind w:left="1276" w:right="1183"/>
        <w:jc w:val="both"/>
        <w:rPr>
          <w:rFonts w:ascii="Arial Narrow" w:hAnsi="Arial Narrow" w:cs="Arial"/>
          <w:sz w:val="24"/>
          <w:szCs w:val="24"/>
        </w:rPr>
      </w:pPr>
      <w:r w:rsidRPr="009E442C">
        <w:rPr>
          <w:rFonts w:ascii="Arial Narrow" w:hAnsi="Arial Narrow" w:cs="Arial"/>
          <w:sz w:val="24"/>
          <w:szCs w:val="24"/>
        </w:rPr>
        <w:t>El desarrollo de redes y el ingreso a sociedades académicas y profesionales</w:t>
      </w:r>
      <w:r w:rsidR="009E442C" w:rsidRPr="009E442C">
        <w:rPr>
          <w:rFonts w:ascii="Arial Narrow" w:hAnsi="Arial Narrow" w:cs="Arial"/>
          <w:sz w:val="24"/>
          <w:szCs w:val="24"/>
        </w:rPr>
        <w:t>.</w:t>
      </w:r>
    </w:p>
    <w:p w:rsidR="00123C7C" w:rsidRPr="009E442C" w:rsidRDefault="00123C7C" w:rsidP="006C3DB3">
      <w:pPr>
        <w:pStyle w:val="Prrafodelista"/>
        <w:numPr>
          <w:ilvl w:val="2"/>
          <w:numId w:val="16"/>
        </w:numPr>
        <w:spacing w:before="120" w:after="0" w:line="312" w:lineRule="auto"/>
        <w:ind w:left="1276" w:right="1183"/>
        <w:jc w:val="both"/>
        <w:rPr>
          <w:rFonts w:ascii="Arial Narrow" w:hAnsi="Arial Narrow" w:cs="Arial"/>
          <w:sz w:val="24"/>
          <w:szCs w:val="24"/>
        </w:rPr>
      </w:pPr>
      <w:r w:rsidRPr="009E442C">
        <w:rPr>
          <w:rFonts w:ascii="Arial Narrow" w:hAnsi="Arial Narrow" w:cs="Arial"/>
          <w:sz w:val="24"/>
          <w:szCs w:val="24"/>
        </w:rPr>
        <w:t>La vinculación con el medio externo y capacidad de influir e innovar su entorno</w:t>
      </w:r>
      <w:r w:rsidR="009E442C" w:rsidRPr="009E442C">
        <w:rPr>
          <w:rFonts w:ascii="Arial Narrow" w:hAnsi="Arial Narrow" w:cs="Arial"/>
          <w:sz w:val="24"/>
          <w:szCs w:val="24"/>
        </w:rPr>
        <w:t>.</w:t>
      </w:r>
    </w:p>
    <w:p w:rsidR="00123C7C" w:rsidRPr="009E442C" w:rsidRDefault="00123C7C" w:rsidP="006C3DB3">
      <w:pPr>
        <w:pStyle w:val="Prrafodelista"/>
        <w:numPr>
          <w:ilvl w:val="2"/>
          <w:numId w:val="16"/>
        </w:numPr>
        <w:spacing w:before="120" w:after="0" w:line="312" w:lineRule="auto"/>
        <w:ind w:left="1276" w:right="1183"/>
        <w:jc w:val="both"/>
        <w:rPr>
          <w:rFonts w:ascii="Arial Narrow" w:hAnsi="Arial Narrow" w:cs="Arial"/>
          <w:sz w:val="24"/>
          <w:szCs w:val="24"/>
        </w:rPr>
      </w:pPr>
      <w:r w:rsidRPr="009E442C">
        <w:rPr>
          <w:rFonts w:ascii="Arial Narrow" w:hAnsi="Arial Narrow" w:cs="Arial"/>
          <w:sz w:val="24"/>
          <w:szCs w:val="24"/>
        </w:rPr>
        <w:t>El seguimiento de egresados</w:t>
      </w:r>
      <w:r w:rsidR="009E442C" w:rsidRPr="009E442C">
        <w:rPr>
          <w:rFonts w:ascii="Arial Narrow" w:hAnsi="Arial Narrow" w:cs="Arial"/>
          <w:sz w:val="24"/>
          <w:szCs w:val="24"/>
        </w:rPr>
        <w:t>.</w:t>
      </w:r>
    </w:p>
    <w:p w:rsidR="00123C7C" w:rsidRPr="009E442C" w:rsidRDefault="00123C7C" w:rsidP="006C3DB3">
      <w:pPr>
        <w:pStyle w:val="Prrafodelista"/>
        <w:numPr>
          <w:ilvl w:val="2"/>
          <w:numId w:val="16"/>
        </w:numPr>
        <w:spacing w:before="120" w:after="0" w:line="312" w:lineRule="auto"/>
        <w:ind w:left="1276" w:right="1183"/>
        <w:jc w:val="both"/>
        <w:rPr>
          <w:rFonts w:ascii="Arial Narrow" w:hAnsi="Arial Narrow" w:cs="Arial"/>
          <w:sz w:val="24"/>
          <w:szCs w:val="24"/>
        </w:rPr>
      </w:pPr>
      <w:r w:rsidRPr="009E442C">
        <w:rPr>
          <w:rFonts w:ascii="Arial Narrow" w:hAnsi="Arial Narrow" w:cs="Arial"/>
          <w:sz w:val="24"/>
          <w:szCs w:val="24"/>
        </w:rPr>
        <w:t>La obtención del empleo y el desarrollo de una carrera académica o profesional</w:t>
      </w:r>
      <w:r w:rsidR="009E442C" w:rsidRPr="009E442C">
        <w:rPr>
          <w:rFonts w:ascii="Arial Narrow" w:hAnsi="Arial Narrow" w:cs="Arial"/>
          <w:sz w:val="24"/>
          <w:szCs w:val="24"/>
        </w:rPr>
        <w:t>.</w:t>
      </w:r>
    </w:p>
    <w:p w:rsidR="00123C7C" w:rsidRDefault="00123C7C" w:rsidP="006C3DB3">
      <w:pPr>
        <w:pStyle w:val="Prrafodelista"/>
        <w:numPr>
          <w:ilvl w:val="2"/>
          <w:numId w:val="16"/>
        </w:numPr>
        <w:spacing w:before="120" w:after="0" w:line="312" w:lineRule="auto"/>
        <w:ind w:left="1276" w:right="1183"/>
        <w:jc w:val="both"/>
        <w:rPr>
          <w:rFonts w:ascii="Arial Narrow" w:hAnsi="Arial Narrow" w:cs="Arial"/>
          <w:sz w:val="24"/>
          <w:szCs w:val="24"/>
        </w:rPr>
      </w:pPr>
      <w:r w:rsidRPr="009E442C">
        <w:rPr>
          <w:rFonts w:ascii="Arial Narrow" w:hAnsi="Arial Narrow" w:cs="Arial"/>
          <w:sz w:val="24"/>
          <w:szCs w:val="24"/>
        </w:rPr>
        <w:t>El porcentaje de los egresados que ingresan a los programas de Becas</w:t>
      </w:r>
      <w:r w:rsidR="009E442C" w:rsidRPr="009E442C">
        <w:rPr>
          <w:rFonts w:ascii="Arial Narrow" w:hAnsi="Arial Narrow" w:cs="Arial"/>
          <w:sz w:val="24"/>
          <w:szCs w:val="24"/>
        </w:rPr>
        <w:t xml:space="preserve"> </w:t>
      </w:r>
      <w:r w:rsidRPr="009E442C">
        <w:rPr>
          <w:rFonts w:ascii="Arial Narrow" w:hAnsi="Arial Narrow" w:cs="Arial"/>
          <w:sz w:val="24"/>
          <w:szCs w:val="24"/>
        </w:rPr>
        <w:t>Postdoctorales, de Cátedras CONACYT y al Sistema Nacional de Investigadores</w:t>
      </w:r>
      <w:r w:rsidR="009E442C" w:rsidRPr="009E442C">
        <w:rPr>
          <w:rFonts w:ascii="Arial Narrow" w:hAnsi="Arial Narrow" w:cs="Arial"/>
          <w:sz w:val="24"/>
          <w:szCs w:val="24"/>
        </w:rPr>
        <w:t xml:space="preserve"> </w:t>
      </w:r>
      <w:r w:rsidRPr="009E442C">
        <w:rPr>
          <w:rFonts w:ascii="Arial Narrow" w:hAnsi="Arial Narrow" w:cs="Arial"/>
          <w:sz w:val="24"/>
          <w:szCs w:val="24"/>
        </w:rPr>
        <w:t>(SNI)</w:t>
      </w:r>
      <w:r w:rsidR="009E442C" w:rsidRPr="009E442C">
        <w:rPr>
          <w:rFonts w:ascii="Arial Narrow" w:hAnsi="Arial Narrow" w:cs="Arial"/>
          <w:sz w:val="24"/>
          <w:szCs w:val="24"/>
        </w:rPr>
        <w:t>.</w:t>
      </w:r>
    </w:p>
    <w:p w:rsidR="009E442C" w:rsidRPr="009E442C" w:rsidRDefault="009E442C" w:rsidP="009E442C">
      <w:pPr>
        <w:spacing w:before="120" w:after="0" w:line="312" w:lineRule="auto"/>
        <w:ind w:right="49"/>
        <w:jc w:val="right"/>
        <w:rPr>
          <w:rFonts w:ascii="Arial Narrow" w:hAnsi="Arial Narrow" w:cs="Arial"/>
          <w:sz w:val="24"/>
          <w:szCs w:val="24"/>
        </w:rPr>
      </w:pPr>
      <w:r>
        <w:rPr>
          <w:rFonts w:ascii="Arial Narrow" w:hAnsi="Arial Narrow" w:cs="Arial"/>
          <w:sz w:val="24"/>
          <w:szCs w:val="24"/>
        </w:rPr>
        <w:t>(</w:t>
      </w:r>
      <w:r w:rsidR="00737514">
        <w:rPr>
          <w:rFonts w:ascii="Arial Narrow" w:hAnsi="Arial Narrow" w:cs="Arial"/>
          <w:sz w:val="24"/>
          <w:szCs w:val="24"/>
        </w:rPr>
        <w:t xml:space="preserve">PNPC, </w:t>
      </w:r>
      <w:r>
        <w:rPr>
          <w:rFonts w:ascii="Arial Narrow" w:hAnsi="Arial Narrow" w:cs="Arial"/>
          <w:sz w:val="24"/>
          <w:szCs w:val="24"/>
        </w:rPr>
        <w:t>2018, p. 51)</w:t>
      </w:r>
    </w:p>
    <w:p w:rsidR="00B74E01" w:rsidRPr="00B74E01" w:rsidRDefault="005F0DC3" w:rsidP="00835F00">
      <w:pPr>
        <w:spacing w:before="60" w:after="0" w:line="312" w:lineRule="auto"/>
        <w:jc w:val="center"/>
        <w:rPr>
          <w:rFonts w:ascii="Arial Narrow" w:hAnsi="Arial Narrow" w:cs="Arial"/>
          <w:b/>
          <w:sz w:val="24"/>
          <w:szCs w:val="24"/>
        </w:rPr>
      </w:pPr>
      <w:r w:rsidRPr="00B74E01">
        <w:rPr>
          <w:rFonts w:ascii="Arial Narrow" w:hAnsi="Arial Narrow" w:cs="Arial"/>
          <w:b/>
          <w:sz w:val="24"/>
          <w:szCs w:val="24"/>
        </w:rPr>
        <w:t>FUENTES DOCUMENTALES</w:t>
      </w:r>
      <w:r>
        <w:rPr>
          <w:rFonts w:ascii="Arial Narrow" w:hAnsi="Arial Narrow" w:cs="Arial"/>
          <w:b/>
          <w:sz w:val="24"/>
          <w:szCs w:val="24"/>
        </w:rPr>
        <w:t xml:space="preserve"> DE CONSULTA</w:t>
      </w:r>
    </w:p>
    <w:p w:rsidR="00AB01BC" w:rsidRPr="0093614E" w:rsidRDefault="00A85F93" w:rsidP="00835F00">
      <w:pPr>
        <w:spacing w:after="0" w:line="312" w:lineRule="auto"/>
        <w:ind w:left="425" w:hanging="425"/>
        <w:rPr>
          <w:rFonts w:ascii="Arial Narrow" w:hAnsi="Arial Narrow" w:cs="Arial"/>
          <w:sz w:val="24"/>
          <w:szCs w:val="24"/>
        </w:rPr>
      </w:pPr>
      <w:r w:rsidRPr="00A85F93">
        <w:rPr>
          <w:rFonts w:ascii="Arial Narrow" w:hAnsi="Arial Narrow" w:cs="Arial"/>
          <w:sz w:val="24"/>
          <w:szCs w:val="24"/>
        </w:rPr>
        <w:t xml:space="preserve">Acuerdo número 18/11/18 por el que se emiten los lineamientos por los que se conceptualizan y definen los niveles, modalidades y opciones educativas del tipo superior. </w:t>
      </w:r>
      <w:r>
        <w:rPr>
          <w:rFonts w:ascii="Arial Narrow" w:hAnsi="Arial Narrow" w:cs="Arial"/>
          <w:sz w:val="24"/>
          <w:szCs w:val="24"/>
        </w:rPr>
        <w:t xml:space="preserve">Recuperado de </w:t>
      </w:r>
      <w:r w:rsidRPr="00A85F93">
        <w:rPr>
          <w:rFonts w:ascii="Arial Narrow" w:hAnsi="Arial Narrow" w:cs="Arial"/>
          <w:sz w:val="24"/>
          <w:szCs w:val="24"/>
        </w:rPr>
        <w:t>https://dof.gob.mx/nota_detalle.php?codigo=5544816&amp;fecha=27/11/2018</w:t>
      </w:r>
    </w:p>
    <w:p w:rsidR="00AB01BC" w:rsidRPr="0093614E" w:rsidRDefault="00AB01BC" w:rsidP="00835F00">
      <w:pPr>
        <w:spacing w:after="0" w:line="312" w:lineRule="auto"/>
        <w:ind w:left="425" w:hanging="425"/>
        <w:rPr>
          <w:rFonts w:ascii="Arial Narrow" w:hAnsi="Arial Narrow" w:cs="Arial"/>
          <w:sz w:val="24"/>
          <w:szCs w:val="24"/>
        </w:rPr>
      </w:pPr>
      <w:r w:rsidRPr="0093614E">
        <w:rPr>
          <w:rFonts w:ascii="Arial Narrow" w:hAnsi="Arial Narrow" w:cs="Arial"/>
          <w:sz w:val="24"/>
          <w:szCs w:val="24"/>
        </w:rPr>
        <w:t xml:space="preserve">Acuerdos de Tepic Asociación Nacional de Universidades e Institutos de Enseñanza Superior. Revista de la Educación Superior Número 4. Publicaciones ANUIES. Recuperado de </w:t>
      </w:r>
      <w:r w:rsidRPr="0093614E">
        <w:rPr>
          <w:rFonts w:ascii="Arial Narrow" w:hAnsi="Arial Narrow"/>
          <w:sz w:val="24"/>
          <w:szCs w:val="24"/>
        </w:rPr>
        <w:t>http://publicaciones.anuies.mx/pdfs/revista/Revista4_S2A2ES.pdf</w:t>
      </w:r>
    </w:p>
    <w:p w:rsidR="00AB01BC" w:rsidRPr="0093614E" w:rsidRDefault="00AB01BC" w:rsidP="00835F00">
      <w:pPr>
        <w:spacing w:after="0" w:line="312" w:lineRule="auto"/>
        <w:ind w:left="425" w:hanging="425"/>
        <w:rPr>
          <w:rFonts w:ascii="Arial Narrow" w:hAnsi="Arial Narrow" w:cs="Segoe UI"/>
          <w:sz w:val="24"/>
          <w:szCs w:val="24"/>
        </w:rPr>
      </w:pPr>
      <w:r w:rsidRPr="0093614E">
        <w:rPr>
          <w:rFonts w:ascii="Arial Narrow" w:hAnsi="Arial Narrow" w:cs="Arial"/>
          <w:sz w:val="24"/>
          <w:szCs w:val="24"/>
        </w:rPr>
        <w:t xml:space="preserve">Agenda SEP ANUIES para el desarrollo de la educación superior. Propuesta de Trabajo (2015), Puebla, México: ANUIES Recuperado de </w:t>
      </w:r>
      <w:r w:rsidRPr="0093614E">
        <w:rPr>
          <w:rFonts w:ascii="Arial Narrow" w:hAnsi="Arial Narrow" w:cs="Segoe UI"/>
          <w:sz w:val="24"/>
          <w:szCs w:val="24"/>
        </w:rPr>
        <w:t>http://www.anuies.mx/media/docs/Agenda_SEP-ANUIES.pdf</w:t>
      </w:r>
    </w:p>
    <w:p w:rsidR="00AB01BC" w:rsidRPr="0093614E" w:rsidRDefault="00AB01BC" w:rsidP="00835F00">
      <w:pPr>
        <w:spacing w:after="0" w:line="312" w:lineRule="auto"/>
        <w:ind w:left="425" w:hanging="425"/>
        <w:rPr>
          <w:rFonts w:ascii="Arial Narrow" w:hAnsi="Arial Narrow"/>
          <w:spacing w:val="-2"/>
          <w:sz w:val="24"/>
          <w:szCs w:val="24"/>
        </w:rPr>
      </w:pPr>
      <w:r w:rsidRPr="0093614E">
        <w:rPr>
          <w:rFonts w:ascii="Arial Narrow" w:hAnsi="Arial Narrow"/>
          <w:spacing w:val="-2"/>
          <w:sz w:val="24"/>
          <w:szCs w:val="24"/>
        </w:rPr>
        <w:t xml:space="preserve">Arredondo, Uribe &amp; West (1979) Notas para un Modelo de Docencia k. Perfiles Educativos N° 3 1ª Época enero-marzo, </w:t>
      </w:r>
      <w:r w:rsidRPr="0093614E">
        <w:rPr>
          <w:rFonts w:ascii="Arial Narrow" w:hAnsi="Arial Narrow"/>
          <w:sz w:val="24"/>
          <w:szCs w:val="24"/>
        </w:rPr>
        <w:t>Centro de Estudios sobre la Universidad. Universidad nacional Autónoma de México. Recuperado de: https://www.iisue.unam.mx/perfiles/articulo/1979-3-notas-para-un-modelo-de-docencia.pdf</w:t>
      </w:r>
      <w:r w:rsidRPr="0093614E">
        <w:rPr>
          <w:rFonts w:ascii="Arial Narrow" w:hAnsi="Arial Narrow"/>
          <w:spacing w:val="-2"/>
          <w:sz w:val="24"/>
          <w:szCs w:val="24"/>
        </w:rPr>
        <w:t>.</w:t>
      </w:r>
    </w:p>
    <w:p w:rsidR="00AB01BC" w:rsidRPr="0093614E" w:rsidRDefault="00AB01BC" w:rsidP="00835F00">
      <w:pPr>
        <w:spacing w:after="0" w:line="312" w:lineRule="auto"/>
        <w:ind w:left="425" w:hanging="425"/>
        <w:rPr>
          <w:rFonts w:ascii="Arial Narrow" w:hAnsi="Arial Narrow"/>
          <w:sz w:val="24"/>
          <w:szCs w:val="24"/>
        </w:rPr>
      </w:pPr>
      <w:proofErr w:type="spellStart"/>
      <w:r w:rsidRPr="0093614E">
        <w:rPr>
          <w:rFonts w:ascii="Arial Narrow" w:hAnsi="Arial Narrow"/>
          <w:sz w:val="24"/>
          <w:szCs w:val="24"/>
        </w:rPr>
        <w:t>Arye</w:t>
      </w:r>
      <w:proofErr w:type="spellEnd"/>
      <w:r w:rsidRPr="0093614E">
        <w:rPr>
          <w:rFonts w:ascii="Arial Narrow" w:hAnsi="Arial Narrow"/>
          <w:sz w:val="24"/>
          <w:szCs w:val="24"/>
        </w:rPr>
        <w:t xml:space="preserve">, </w:t>
      </w:r>
      <w:proofErr w:type="spellStart"/>
      <w:r w:rsidRPr="0093614E">
        <w:rPr>
          <w:rFonts w:ascii="Arial Narrow" w:hAnsi="Arial Narrow"/>
          <w:sz w:val="24"/>
          <w:szCs w:val="24"/>
        </w:rPr>
        <w:t>Peleberg</w:t>
      </w:r>
      <w:proofErr w:type="spellEnd"/>
      <w:r w:rsidRPr="0093614E">
        <w:rPr>
          <w:rFonts w:ascii="Arial Narrow" w:hAnsi="Arial Narrow"/>
          <w:sz w:val="24"/>
          <w:szCs w:val="24"/>
        </w:rPr>
        <w:t xml:space="preserve">. (1970) Microenseñanza: Un innovador procedimiento de laboratorio para mejorar la enseñanza. y el entrenamiento de profesores Traducción del original publicado en </w:t>
      </w:r>
      <w:proofErr w:type="spellStart"/>
      <w:r w:rsidRPr="0093614E">
        <w:rPr>
          <w:rFonts w:ascii="Arial Narrow" w:hAnsi="Arial Narrow"/>
          <w:sz w:val="24"/>
          <w:szCs w:val="24"/>
        </w:rPr>
        <w:t>Unesco's</w:t>
      </w:r>
      <w:proofErr w:type="spellEnd"/>
      <w:r w:rsidRPr="0093614E">
        <w:rPr>
          <w:rFonts w:ascii="Arial Narrow" w:hAnsi="Arial Narrow"/>
          <w:sz w:val="24"/>
          <w:szCs w:val="24"/>
        </w:rPr>
        <w:t xml:space="preserve"> </w:t>
      </w:r>
      <w:proofErr w:type="spellStart"/>
      <w:r w:rsidRPr="0093614E">
        <w:rPr>
          <w:rFonts w:ascii="Arial Narrow" w:hAnsi="Arial Narrow"/>
          <w:sz w:val="24"/>
          <w:szCs w:val="24"/>
        </w:rPr>
        <w:t>Bulletin</w:t>
      </w:r>
      <w:proofErr w:type="spellEnd"/>
      <w:r w:rsidRPr="0093614E">
        <w:rPr>
          <w:rFonts w:ascii="Arial Narrow" w:hAnsi="Arial Narrow"/>
          <w:sz w:val="24"/>
          <w:szCs w:val="24"/>
        </w:rPr>
        <w:t xml:space="preserve"> </w:t>
      </w:r>
      <w:proofErr w:type="spellStart"/>
      <w:r w:rsidRPr="0093614E">
        <w:rPr>
          <w:rFonts w:ascii="Arial Narrow" w:hAnsi="Arial Narrow"/>
          <w:sz w:val="24"/>
          <w:szCs w:val="24"/>
        </w:rPr>
        <w:t>Prospects</w:t>
      </w:r>
      <w:proofErr w:type="spellEnd"/>
      <w:r w:rsidRPr="0093614E">
        <w:rPr>
          <w:rFonts w:ascii="Arial Narrow" w:hAnsi="Arial Narrow"/>
          <w:sz w:val="24"/>
          <w:szCs w:val="24"/>
        </w:rPr>
        <w:t xml:space="preserve"> in </w:t>
      </w:r>
      <w:proofErr w:type="spellStart"/>
      <w:r w:rsidRPr="0093614E">
        <w:rPr>
          <w:rFonts w:ascii="Arial Narrow" w:hAnsi="Arial Narrow"/>
          <w:sz w:val="24"/>
          <w:szCs w:val="24"/>
        </w:rPr>
        <w:t>Education</w:t>
      </w:r>
      <w:proofErr w:type="spellEnd"/>
      <w:r w:rsidRPr="0093614E">
        <w:rPr>
          <w:rFonts w:ascii="Arial Narrow" w:hAnsi="Arial Narrow"/>
          <w:sz w:val="24"/>
          <w:szCs w:val="24"/>
        </w:rPr>
        <w:t>, Vol. I, Nº 3, 1970. Recuperado de: http://publicaciones.anuies.mx/acervo/revsup/res002/txt4.htm</w:t>
      </w:r>
    </w:p>
    <w:p w:rsidR="00A76F8C" w:rsidRPr="00A76F8C" w:rsidRDefault="00A76F8C" w:rsidP="00A76F8C">
      <w:pPr>
        <w:spacing w:after="0" w:line="312" w:lineRule="auto"/>
        <w:ind w:left="425" w:hanging="425"/>
        <w:rPr>
          <w:rFonts w:ascii="Arial Narrow" w:hAnsi="Arial Narrow"/>
          <w:spacing w:val="-2"/>
          <w:w w:val="90"/>
          <w:sz w:val="24"/>
          <w:szCs w:val="24"/>
        </w:rPr>
      </w:pPr>
      <w:r>
        <w:rPr>
          <w:rFonts w:ascii="Arial Narrow" w:hAnsi="Arial Narrow"/>
          <w:spacing w:val="-2"/>
          <w:sz w:val="24"/>
          <w:szCs w:val="24"/>
        </w:rPr>
        <w:t xml:space="preserve">CONACYT (2020) </w:t>
      </w:r>
      <w:r w:rsidRPr="00A76F8C">
        <w:rPr>
          <w:rFonts w:ascii="Arial Narrow" w:hAnsi="Arial Narrow"/>
          <w:spacing w:val="-2"/>
          <w:sz w:val="24"/>
          <w:szCs w:val="24"/>
        </w:rPr>
        <w:t>Becas Nacionales</w:t>
      </w:r>
      <w:r>
        <w:rPr>
          <w:rFonts w:ascii="Arial Narrow" w:hAnsi="Arial Narrow"/>
          <w:spacing w:val="-2"/>
          <w:sz w:val="24"/>
          <w:szCs w:val="24"/>
        </w:rPr>
        <w:t xml:space="preserve"> de CONACyT </w:t>
      </w:r>
      <w:r w:rsidRPr="00A76F8C">
        <w:rPr>
          <w:rFonts w:ascii="Arial Narrow" w:hAnsi="Arial Narrow"/>
          <w:spacing w:val="-2"/>
          <w:sz w:val="24"/>
          <w:szCs w:val="24"/>
        </w:rPr>
        <w:t>¿Cómo obtener una</w:t>
      </w:r>
      <w:r>
        <w:rPr>
          <w:rFonts w:ascii="Arial Narrow" w:hAnsi="Arial Narrow"/>
          <w:spacing w:val="-2"/>
          <w:sz w:val="24"/>
          <w:szCs w:val="24"/>
        </w:rPr>
        <w:t xml:space="preserve"> </w:t>
      </w:r>
      <w:r w:rsidRPr="00A76F8C">
        <w:rPr>
          <w:rFonts w:ascii="Arial Narrow" w:hAnsi="Arial Narrow"/>
          <w:spacing w:val="-2"/>
          <w:sz w:val="24"/>
          <w:szCs w:val="24"/>
        </w:rPr>
        <w:t>beca para estudios de posgrado en el país?</w:t>
      </w:r>
      <w:r>
        <w:rPr>
          <w:rFonts w:ascii="Arial Narrow" w:hAnsi="Arial Narrow"/>
          <w:spacing w:val="-2"/>
          <w:sz w:val="24"/>
          <w:szCs w:val="24"/>
        </w:rPr>
        <w:t xml:space="preserve"> Gobierno de México. </w:t>
      </w:r>
      <w:r w:rsidRPr="00A76F8C">
        <w:rPr>
          <w:rFonts w:ascii="Arial Narrow" w:hAnsi="Arial Narrow"/>
          <w:spacing w:val="-2"/>
          <w:sz w:val="24"/>
          <w:szCs w:val="24"/>
        </w:rPr>
        <w:t>CONACYT</w:t>
      </w:r>
      <w:r>
        <w:rPr>
          <w:rFonts w:ascii="Arial Narrow" w:hAnsi="Arial Narrow"/>
          <w:spacing w:val="-2"/>
          <w:sz w:val="24"/>
          <w:szCs w:val="24"/>
        </w:rPr>
        <w:t xml:space="preserve">. </w:t>
      </w:r>
      <w:r w:rsidRPr="00A76F8C">
        <w:rPr>
          <w:rFonts w:ascii="Arial Narrow" w:hAnsi="Arial Narrow"/>
          <w:spacing w:val="-2"/>
          <w:w w:val="90"/>
          <w:sz w:val="24"/>
          <w:szCs w:val="24"/>
        </w:rPr>
        <w:t>Recuperado de: https://www.conacyt.gob.mx/index.php/becas-y-posgrados/becas-nacionales#:~:text=Conforme%20a%20la%20duraci%C3%B3n%20oficial,de%20maestr%C3%ADa%20reconocida%2C%2048%20meses.</w:t>
      </w:r>
    </w:p>
    <w:p w:rsidR="00AB01BC" w:rsidRPr="0093614E" w:rsidRDefault="00AB01BC" w:rsidP="00835F00">
      <w:pPr>
        <w:spacing w:after="0" w:line="312" w:lineRule="auto"/>
        <w:ind w:left="425" w:hanging="425"/>
        <w:rPr>
          <w:rFonts w:ascii="Arial Narrow" w:hAnsi="Arial Narrow"/>
          <w:spacing w:val="-2"/>
          <w:sz w:val="24"/>
          <w:szCs w:val="24"/>
        </w:rPr>
      </w:pPr>
      <w:r w:rsidRPr="0093614E">
        <w:rPr>
          <w:rFonts w:ascii="Arial Narrow" w:hAnsi="Arial Narrow"/>
          <w:spacing w:val="-2"/>
          <w:sz w:val="24"/>
          <w:szCs w:val="24"/>
        </w:rPr>
        <w:t>Castillo J. (1991) La Investigación-Acción en Ciencias Sociales. Revista Chilena de Antropología. Facultad de Ciencias Sociales. Universidad de Chile, Santiago, Chile. Recuperado de: https://revistadeantropologia.uchile.cl/index.php/RCA/article/view/17685/18446</w:t>
      </w:r>
    </w:p>
    <w:p w:rsidR="00AB01BC" w:rsidRPr="0093614E" w:rsidRDefault="00AB01BC" w:rsidP="00835F00">
      <w:pPr>
        <w:spacing w:after="0" w:line="312" w:lineRule="auto"/>
        <w:ind w:left="425" w:hanging="425"/>
        <w:rPr>
          <w:rFonts w:ascii="Arial Narrow" w:hAnsi="Arial Narrow" w:cs="Segoe UI"/>
          <w:sz w:val="24"/>
          <w:szCs w:val="24"/>
        </w:rPr>
      </w:pPr>
      <w:proofErr w:type="spellStart"/>
      <w:r w:rsidRPr="0093614E">
        <w:rPr>
          <w:rFonts w:ascii="Arial Narrow" w:hAnsi="Arial Narrow" w:cs="Segoe UI"/>
          <w:sz w:val="24"/>
          <w:szCs w:val="24"/>
        </w:rPr>
        <w:t>Chehaybar</w:t>
      </w:r>
      <w:proofErr w:type="spellEnd"/>
      <w:r w:rsidRPr="0093614E">
        <w:rPr>
          <w:rFonts w:ascii="Arial Narrow" w:hAnsi="Arial Narrow" w:cs="Segoe UI"/>
          <w:sz w:val="24"/>
          <w:szCs w:val="24"/>
        </w:rPr>
        <w:t xml:space="preserve"> y Kuri, E. (2012) Técnicas para el aprendizaje grupal Grupos numerosos. México: UNAM, Instituto de Investigaciones sobre La Universidad y la Educación. Recuperado de: http://132.248.192.241/~editorial/wp-content/uploads/2014/10/T%C3%A9cnicas-de-aprendizaje-PDF.pdf</w:t>
      </w:r>
      <w:r w:rsidRPr="0093614E">
        <w:rPr>
          <w:rFonts w:ascii="Arial Narrow" w:hAnsi="Arial Narrow"/>
          <w:sz w:val="24"/>
          <w:szCs w:val="24"/>
        </w:rPr>
        <w:t xml:space="preserve"> </w:t>
      </w:r>
    </w:p>
    <w:p w:rsidR="00AB01BC" w:rsidRPr="0093614E" w:rsidRDefault="00AB01BC" w:rsidP="00835F00">
      <w:pPr>
        <w:spacing w:after="0" w:line="312" w:lineRule="auto"/>
        <w:ind w:left="425" w:hanging="425"/>
        <w:rPr>
          <w:rFonts w:ascii="Arial Narrow" w:hAnsi="Arial Narrow"/>
          <w:sz w:val="24"/>
          <w:szCs w:val="24"/>
        </w:rPr>
      </w:pPr>
      <w:r w:rsidRPr="0093614E">
        <w:rPr>
          <w:rFonts w:ascii="Arial Narrow" w:hAnsi="Arial Narrow"/>
          <w:sz w:val="24"/>
          <w:szCs w:val="24"/>
        </w:rPr>
        <w:t>Colmenares &amp; Piñero (2008) La Investigación Acción. Una herramienta metodológica heurística para la comprensión y transformación de realidades y prácticas socio-educativas Universidad Pedagógica Experimental Libertador Caracas, Venezuela. Recuperado de: http://www.redalyc.org/articulo.oa?id=7611189200</w:t>
      </w:r>
    </w:p>
    <w:p w:rsidR="00AB01BC" w:rsidRPr="0093614E" w:rsidRDefault="00AB01BC" w:rsidP="00835F00">
      <w:pPr>
        <w:spacing w:after="0" w:line="312" w:lineRule="auto"/>
        <w:ind w:left="425" w:hanging="425"/>
        <w:rPr>
          <w:rFonts w:ascii="Arial Narrow" w:hAnsi="Arial Narrow"/>
          <w:sz w:val="24"/>
          <w:szCs w:val="24"/>
        </w:rPr>
      </w:pPr>
      <w:r w:rsidRPr="0093614E">
        <w:rPr>
          <w:rFonts w:ascii="Arial Narrow" w:hAnsi="Arial Narrow"/>
          <w:sz w:val="24"/>
          <w:szCs w:val="24"/>
        </w:rPr>
        <w:t>Delors, J. (1996.): “Los cuatro pilares de la educación” en La educación encierra un tesoro. Informe a la UNESCO de la Comisión internacional sobre la educación para el siglo XXI, Madrid, España: Santillana/UNESCO.</w:t>
      </w:r>
    </w:p>
    <w:p w:rsidR="00AB01BC" w:rsidRPr="0093614E" w:rsidRDefault="00AB01BC" w:rsidP="00835F00">
      <w:pPr>
        <w:spacing w:after="0" w:line="312" w:lineRule="auto"/>
        <w:ind w:left="425" w:hanging="425"/>
        <w:rPr>
          <w:rFonts w:ascii="Arial Narrow" w:hAnsi="Arial Narrow"/>
          <w:sz w:val="24"/>
          <w:szCs w:val="24"/>
        </w:rPr>
      </w:pPr>
      <w:r w:rsidRPr="0093614E">
        <w:rPr>
          <w:rFonts w:ascii="Arial Narrow" w:hAnsi="Arial Narrow"/>
          <w:sz w:val="24"/>
          <w:szCs w:val="24"/>
        </w:rPr>
        <w:t>Dieterich, H. (2001) Nueva Guía para la Investigación Científica Colección Ariel 10ª reimpresión. Recuperado de: https://clea.edu.mx/biblioteca/Dieterich%20Heinz%20-%20Nueva%20Guia%20Para%20La%20Investigacion%20Cientifica.pdf</w:t>
      </w:r>
    </w:p>
    <w:p w:rsidR="00AB01BC" w:rsidRPr="0093614E" w:rsidRDefault="00AB01BC" w:rsidP="00835F00">
      <w:pPr>
        <w:spacing w:after="0" w:line="312" w:lineRule="auto"/>
        <w:ind w:left="425" w:hanging="425"/>
        <w:rPr>
          <w:rFonts w:ascii="Arial Narrow" w:hAnsi="Arial Narrow"/>
          <w:sz w:val="24"/>
          <w:szCs w:val="24"/>
        </w:rPr>
      </w:pPr>
      <w:r w:rsidRPr="0093614E">
        <w:rPr>
          <w:rFonts w:ascii="Arial Narrow" w:hAnsi="Arial Narrow"/>
          <w:sz w:val="24"/>
          <w:szCs w:val="24"/>
        </w:rPr>
        <w:t>Duarte, J. Ambientes de Aprendizaje: Una Aproximación Conceptual. Revista Iberoamericana de Educación. Colombia: Universidad de Antioquia. Recuperado de: https://rieoei.org/historico/deloslectores/524Duarte.PDF</w:t>
      </w:r>
    </w:p>
    <w:p w:rsidR="00AB01BC" w:rsidRPr="0093614E" w:rsidRDefault="00AB01BC" w:rsidP="00835F00">
      <w:pPr>
        <w:spacing w:after="0" w:line="312" w:lineRule="auto"/>
        <w:ind w:left="425" w:hanging="425"/>
        <w:rPr>
          <w:rFonts w:ascii="Arial Narrow" w:hAnsi="Arial Narrow"/>
          <w:sz w:val="24"/>
          <w:szCs w:val="24"/>
        </w:rPr>
      </w:pPr>
      <w:r w:rsidRPr="0093614E">
        <w:rPr>
          <w:rFonts w:ascii="Arial Narrow" w:hAnsi="Arial Narrow"/>
          <w:sz w:val="24"/>
          <w:szCs w:val="24"/>
        </w:rPr>
        <w:t>El Portal de la Tesis (2020) Primeros pasos, ejemplos de formatos, glosario, glosario de términos de uso frecuente en la investigación, reglamentos, investigación, revisión de la literatura, elaboración, redacción, asesoría, ética, presentación y publicación. Universidad de Colima Recuperado de: https://recursos.ucol.mx/tesis/index.php</w:t>
      </w:r>
    </w:p>
    <w:p w:rsidR="00AB01BC" w:rsidRPr="0093614E" w:rsidRDefault="00AB01BC" w:rsidP="00835F00">
      <w:pPr>
        <w:spacing w:after="0" w:line="312" w:lineRule="auto"/>
        <w:ind w:left="425" w:hanging="425"/>
        <w:rPr>
          <w:rFonts w:ascii="Arial Narrow" w:hAnsi="Arial Narrow"/>
          <w:sz w:val="24"/>
          <w:szCs w:val="24"/>
        </w:rPr>
      </w:pPr>
      <w:r w:rsidRPr="0093614E">
        <w:rPr>
          <w:rFonts w:ascii="Arial Narrow" w:hAnsi="Arial Narrow"/>
          <w:sz w:val="24"/>
          <w:szCs w:val="24"/>
        </w:rPr>
        <w:t>El Programa de las Naciones Unidas para el Desarrollo Acercamiento del PNUD en México (2019) Objetivos de Desarrollo Sostenible. Al servicio de las personas y de las naciones. Recuperado de: http://www.mx.undp.org/content/mexico/es/home/about-us.html</w:t>
      </w:r>
    </w:p>
    <w:p w:rsidR="00AB01BC" w:rsidRPr="0093614E" w:rsidRDefault="00AB01BC" w:rsidP="00835F00">
      <w:pPr>
        <w:spacing w:after="0" w:line="312" w:lineRule="auto"/>
        <w:ind w:left="425" w:hanging="425"/>
        <w:rPr>
          <w:rFonts w:ascii="Arial Narrow" w:hAnsi="Arial Narrow"/>
          <w:sz w:val="24"/>
          <w:szCs w:val="24"/>
        </w:rPr>
      </w:pPr>
      <w:r w:rsidRPr="0093614E">
        <w:rPr>
          <w:rFonts w:ascii="Arial Narrow" w:hAnsi="Arial Narrow"/>
          <w:sz w:val="24"/>
          <w:szCs w:val="24"/>
        </w:rPr>
        <w:t>García &amp; Ortega (2006) Teoría y Práctica del Sistema Modular en la Universidad Autónoma Metropolitana, Unidad Xochimilco. Perspectiva Educacional, Formación de Profesores N° 47. Pontificia Universidad Católica de Valparaíso, Viña del Mar, Chile. Recuperado de: https://www.redalyc.org/pdf/3333/333328828003.pdf</w:t>
      </w:r>
    </w:p>
    <w:p w:rsidR="00AB01BC" w:rsidRPr="0093614E" w:rsidRDefault="00AB01BC" w:rsidP="00835F00">
      <w:pPr>
        <w:spacing w:after="0" w:line="312" w:lineRule="auto"/>
        <w:ind w:left="425" w:hanging="425"/>
        <w:rPr>
          <w:rFonts w:ascii="Arial Narrow" w:hAnsi="Arial Narrow"/>
          <w:sz w:val="24"/>
          <w:szCs w:val="24"/>
        </w:rPr>
      </w:pPr>
      <w:r w:rsidRPr="0093614E">
        <w:rPr>
          <w:rFonts w:ascii="Arial Narrow" w:hAnsi="Arial Narrow"/>
          <w:sz w:val="24"/>
          <w:szCs w:val="24"/>
        </w:rPr>
        <w:t>Guía para Escribir un Protocolo de Investigación (s/f) Programa de Subvenciones para la Investigación (PSI) Coordinación de Investigaciones (HDP/HDR) División de Salud y Desarrollo Humano (HDP) Organización Panamericana de la Salud (OPS) Organización Mundial de la Salud (OMS) 525 23rd Street, N.W. Washington, D.C 20037-2895 – USA Tel: Organización Panamericana de la Salud, Recuperado de http://www.sld.cu/galerias/pdf/sitios/rehabilitacion-bal/ops_protocolo.pdf</w:t>
      </w:r>
    </w:p>
    <w:p w:rsidR="00AB01BC" w:rsidRPr="0093614E" w:rsidRDefault="00AB01BC" w:rsidP="00835F00">
      <w:pPr>
        <w:spacing w:after="0" w:line="312" w:lineRule="auto"/>
        <w:ind w:left="425" w:hanging="425"/>
        <w:rPr>
          <w:rFonts w:ascii="Arial Narrow" w:hAnsi="Arial Narrow"/>
          <w:sz w:val="24"/>
          <w:szCs w:val="24"/>
        </w:rPr>
      </w:pPr>
      <w:r w:rsidRPr="0093614E">
        <w:rPr>
          <w:rFonts w:ascii="Arial Narrow" w:hAnsi="Arial Narrow"/>
          <w:sz w:val="24"/>
          <w:szCs w:val="24"/>
        </w:rPr>
        <w:t>Heller, Agnes (1977) Sociología de la Vida Cotidiana. Barcelona: Península.</w:t>
      </w:r>
    </w:p>
    <w:p w:rsidR="000021CD" w:rsidRPr="000021CD" w:rsidRDefault="000021CD" w:rsidP="008A009D">
      <w:pPr>
        <w:spacing w:after="0" w:line="312" w:lineRule="auto"/>
        <w:ind w:left="425" w:hanging="425"/>
        <w:rPr>
          <w:rFonts w:ascii="Arial Narrow" w:hAnsi="Arial Narrow" w:cs="Arial"/>
          <w:sz w:val="24"/>
          <w:szCs w:val="24"/>
        </w:rPr>
      </w:pPr>
      <w:r>
        <w:rPr>
          <w:rFonts w:ascii="Arial Narrow" w:hAnsi="Arial Narrow" w:cs="Arial"/>
          <w:sz w:val="24"/>
          <w:szCs w:val="24"/>
        </w:rPr>
        <w:t xml:space="preserve">Hernández Rojas, </w:t>
      </w:r>
      <w:r w:rsidR="008A009D">
        <w:rPr>
          <w:rFonts w:ascii="Arial Narrow" w:hAnsi="Arial Narrow" w:cs="Arial"/>
          <w:sz w:val="24"/>
          <w:szCs w:val="24"/>
        </w:rPr>
        <w:t xml:space="preserve">G. (1999) </w:t>
      </w:r>
      <w:r w:rsidR="008A009D" w:rsidRPr="000021CD">
        <w:rPr>
          <w:rFonts w:ascii="Arial Narrow" w:hAnsi="Arial Narrow" w:cs="Arial"/>
          <w:sz w:val="24"/>
          <w:szCs w:val="24"/>
        </w:rPr>
        <w:t xml:space="preserve">La Zona de Desarrollo Próximo. comentarios en torno a su uso en </w:t>
      </w:r>
      <w:r w:rsidR="008A009D">
        <w:rPr>
          <w:rFonts w:ascii="Arial Narrow" w:hAnsi="Arial Narrow" w:cs="Arial"/>
          <w:sz w:val="24"/>
          <w:szCs w:val="24"/>
        </w:rPr>
        <w:t>l</w:t>
      </w:r>
      <w:r w:rsidR="008A009D" w:rsidRPr="000021CD">
        <w:rPr>
          <w:rFonts w:ascii="Arial Narrow" w:hAnsi="Arial Narrow" w:cs="Arial"/>
          <w:sz w:val="24"/>
          <w:szCs w:val="24"/>
        </w:rPr>
        <w:t>os contextos escolares</w:t>
      </w:r>
      <w:r w:rsidR="008A009D">
        <w:rPr>
          <w:rFonts w:ascii="Arial Narrow" w:hAnsi="Arial Narrow" w:cs="Arial"/>
          <w:sz w:val="24"/>
          <w:szCs w:val="24"/>
        </w:rPr>
        <w:t xml:space="preserve">. </w:t>
      </w:r>
      <w:r w:rsidR="008A009D" w:rsidRPr="008A009D">
        <w:rPr>
          <w:rFonts w:ascii="Arial Narrow" w:hAnsi="Arial Narrow" w:cs="Arial"/>
          <w:sz w:val="24"/>
          <w:szCs w:val="24"/>
        </w:rPr>
        <w:t>Perfiles Educativos</w:t>
      </w:r>
      <w:r w:rsidR="008A009D">
        <w:rPr>
          <w:rFonts w:ascii="Arial Narrow" w:hAnsi="Arial Narrow" w:cs="Arial"/>
          <w:sz w:val="24"/>
          <w:szCs w:val="24"/>
        </w:rPr>
        <w:t xml:space="preserve">. Instituto de Investigaciones sobre la Universidad y la Educación </w:t>
      </w:r>
      <w:r w:rsidR="008A009D" w:rsidRPr="008A009D">
        <w:rPr>
          <w:rFonts w:ascii="Arial Narrow" w:hAnsi="Arial Narrow" w:cs="Arial"/>
          <w:sz w:val="24"/>
          <w:szCs w:val="24"/>
        </w:rPr>
        <w:t>N</w:t>
      </w:r>
      <w:r w:rsidR="008A009D">
        <w:rPr>
          <w:rFonts w:ascii="Arial Narrow" w:hAnsi="Arial Narrow" w:cs="Arial"/>
          <w:sz w:val="24"/>
          <w:szCs w:val="24"/>
        </w:rPr>
        <w:t>°</w:t>
      </w:r>
      <w:r w:rsidR="008A009D" w:rsidRPr="008A009D">
        <w:rPr>
          <w:rFonts w:ascii="Arial Narrow" w:hAnsi="Arial Narrow" w:cs="Arial"/>
          <w:sz w:val="24"/>
          <w:szCs w:val="24"/>
        </w:rPr>
        <w:t xml:space="preserve"> 85-86, </w:t>
      </w:r>
      <w:r w:rsidR="008A009D">
        <w:rPr>
          <w:rFonts w:ascii="Arial Narrow" w:hAnsi="Arial Narrow" w:cs="Arial"/>
          <w:sz w:val="24"/>
          <w:szCs w:val="24"/>
        </w:rPr>
        <w:t>V</w:t>
      </w:r>
      <w:r w:rsidR="008A009D" w:rsidRPr="008A009D">
        <w:rPr>
          <w:rFonts w:ascii="Arial Narrow" w:hAnsi="Arial Narrow" w:cs="Arial"/>
          <w:sz w:val="24"/>
          <w:szCs w:val="24"/>
        </w:rPr>
        <w:t xml:space="preserve">ol. XXI, </w:t>
      </w:r>
      <w:r w:rsidR="008A009D">
        <w:rPr>
          <w:rFonts w:ascii="Arial Narrow" w:hAnsi="Arial Narrow" w:cs="Arial"/>
          <w:sz w:val="24"/>
          <w:szCs w:val="24"/>
        </w:rPr>
        <w:t xml:space="preserve">Recuperado de: </w:t>
      </w:r>
      <w:r w:rsidRPr="000021CD">
        <w:rPr>
          <w:rFonts w:ascii="Arial Narrow" w:hAnsi="Arial Narrow" w:cs="Arial"/>
          <w:sz w:val="24"/>
          <w:szCs w:val="24"/>
        </w:rPr>
        <w:t>https://www.iisue.unam.mx/perfiles/descargas/pdf/1999-85-86-46-71</w:t>
      </w:r>
    </w:p>
    <w:p w:rsidR="00AB01BC" w:rsidRPr="0093614E" w:rsidRDefault="00AB01BC" w:rsidP="008A009D">
      <w:pPr>
        <w:spacing w:after="0" w:line="312" w:lineRule="auto"/>
        <w:rPr>
          <w:rFonts w:ascii="Arial Narrow" w:hAnsi="Arial Narrow" w:cs="Arial"/>
          <w:sz w:val="24"/>
          <w:szCs w:val="24"/>
        </w:rPr>
      </w:pPr>
      <w:proofErr w:type="spellStart"/>
      <w:r w:rsidRPr="0093614E">
        <w:rPr>
          <w:rFonts w:ascii="Arial Narrow" w:hAnsi="Arial Narrow" w:cs="Arial"/>
          <w:sz w:val="24"/>
          <w:szCs w:val="24"/>
        </w:rPr>
        <w:t>Krapivin</w:t>
      </w:r>
      <w:proofErr w:type="spellEnd"/>
      <w:r w:rsidRPr="0093614E">
        <w:rPr>
          <w:rFonts w:ascii="Arial Narrow" w:hAnsi="Arial Narrow" w:cs="Arial"/>
          <w:sz w:val="24"/>
          <w:szCs w:val="24"/>
        </w:rPr>
        <w:t xml:space="preserve">, V. (1983) ¿Qué es el materialismo dialéctico? Moscú: Progreso. </w:t>
      </w:r>
    </w:p>
    <w:p w:rsidR="00AB01BC" w:rsidRPr="0093614E" w:rsidRDefault="00AB01BC" w:rsidP="00835F00">
      <w:pPr>
        <w:spacing w:after="0" w:line="312" w:lineRule="auto"/>
        <w:ind w:left="425" w:hanging="425"/>
        <w:rPr>
          <w:rFonts w:ascii="Arial Narrow" w:hAnsi="Arial Narrow" w:cs="Arial"/>
          <w:sz w:val="24"/>
          <w:szCs w:val="24"/>
        </w:rPr>
      </w:pPr>
      <w:r w:rsidRPr="0093614E">
        <w:rPr>
          <w:rFonts w:ascii="Arial Narrow" w:hAnsi="Arial Narrow" w:cs="Arial"/>
          <w:sz w:val="24"/>
          <w:szCs w:val="24"/>
        </w:rPr>
        <w:t>La educación encierra un tesoro, Informe a la UNESCO de la Comisión Internacional sobre la Educación para el Siglo XXI, 2001 (compendio) Ediciones UNESCO</w:t>
      </w:r>
    </w:p>
    <w:p w:rsidR="00AB01BC" w:rsidRPr="0093614E" w:rsidRDefault="00AB01BC" w:rsidP="00835F00">
      <w:pPr>
        <w:spacing w:after="0" w:line="312" w:lineRule="auto"/>
        <w:ind w:left="425" w:hanging="425"/>
        <w:rPr>
          <w:rFonts w:ascii="Arial Narrow" w:hAnsi="Arial Narrow"/>
          <w:sz w:val="24"/>
          <w:szCs w:val="24"/>
        </w:rPr>
      </w:pPr>
      <w:r w:rsidRPr="0093614E">
        <w:rPr>
          <w:rFonts w:ascii="Arial Narrow" w:hAnsi="Arial Narrow"/>
          <w:sz w:val="24"/>
          <w:szCs w:val="24"/>
        </w:rPr>
        <w:t>La generación copy past. (2008) sección Polémica: Vida Moderna. Periódico Digital “Semana”. Recuperado de: https://www.semana.com/vida-moderna/articulo/la-generacion-copy-paste/96858-3</w:t>
      </w:r>
    </w:p>
    <w:p w:rsidR="00AB01BC" w:rsidRPr="0093614E" w:rsidRDefault="00AB01BC" w:rsidP="00835F00">
      <w:pPr>
        <w:spacing w:after="0" w:line="312" w:lineRule="auto"/>
        <w:ind w:left="425" w:hanging="425"/>
        <w:rPr>
          <w:rFonts w:ascii="Arial Narrow" w:hAnsi="Arial Narrow"/>
          <w:sz w:val="24"/>
          <w:szCs w:val="24"/>
        </w:rPr>
      </w:pPr>
      <w:r w:rsidRPr="0093614E">
        <w:rPr>
          <w:rFonts w:ascii="Arial Narrow" w:hAnsi="Arial Narrow"/>
          <w:sz w:val="24"/>
          <w:szCs w:val="24"/>
        </w:rPr>
        <w:t>Lecturas Básicas 1. El Sistema Modular. La UAM-X y la Universidad Pública. (2004) Universidad Autónoma Metropolitana Xochimilco. México: Casa Abierta del Tiempo. Recuperado de: http://biblioteca.xoc.uam.mx/docs/UAM_Lecturas_Basicas_I.pdf</w:t>
      </w:r>
    </w:p>
    <w:p w:rsidR="00204CA2" w:rsidRDefault="00204CA2" w:rsidP="00204CA2">
      <w:pPr>
        <w:spacing w:after="0" w:line="312" w:lineRule="auto"/>
        <w:ind w:left="425" w:hanging="425"/>
        <w:rPr>
          <w:rFonts w:ascii="Arial Narrow" w:hAnsi="Arial Narrow" w:cs="Arial"/>
          <w:sz w:val="24"/>
          <w:szCs w:val="24"/>
        </w:rPr>
      </w:pPr>
      <w:r>
        <w:rPr>
          <w:rFonts w:ascii="Arial Narrow" w:hAnsi="Arial Narrow" w:cs="Arial"/>
          <w:sz w:val="24"/>
          <w:szCs w:val="24"/>
        </w:rPr>
        <w:t>Ledezma A. Marco (</w:t>
      </w:r>
      <w:r w:rsidR="00D510DE">
        <w:rPr>
          <w:rFonts w:ascii="Arial Narrow" w:hAnsi="Arial Narrow" w:cs="Arial"/>
          <w:sz w:val="24"/>
          <w:szCs w:val="24"/>
        </w:rPr>
        <w:t>2014</w:t>
      </w:r>
      <w:r>
        <w:rPr>
          <w:rFonts w:ascii="Arial Narrow" w:hAnsi="Arial Narrow" w:cs="Arial"/>
          <w:sz w:val="24"/>
          <w:szCs w:val="24"/>
        </w:rPr>
        <w:t xml:space="preserve">) </w:t>
      </w:r>
      <w:r w:rsidR="00D510DE" w:rsidRPr="00204CA2">
        <w:rPr>
          <w:rFonts w:ascii="Arial Narrow" w:hAnsi="Arial Narrow" w:cs="Arial"/>
          <w:sz w:val="24"/>
          <w:szCs w:val="24"/>
        </w:rPr>
        <w:t>Análisis</w:t>
      </w:r>
      <w:r w:rsidR="00D510DE">
        <w:rPr>
          <w:rFonts w:ascii="Arial Narrow" w:hAnsi="Arial Narrow" w:cs="Arial"/>
          <w:sz w:val="24"/>
          <w:szCs w:val="24"/>
        </w:rPr>
        <w:t xml:space="preserve"> </w:t>
      </w:r>
      <w:r w:rsidR="00D510DE" w:rsidRPr="00204CA2">
        <w:rPr>
          <w:rFonts w:ascii="Arial Narrow" w:hAnsi="Arial Narrow" w:cs="Arial"/>
          <w:sz w:val="24"/>
          <w:szCs w:val="24"/>
        </w:rPr>
        <w:t xml:space="preserve">de la </w:t>
      </w:r>
      <w:r w:rsidR="00D510DE">
        <w:rPr>
          <w:rFonts w:ascii="Arial Narrow" w:hAnsi="Arial Narrow" w:cs="Arial"/>
          <w:sz w:val="24"/>
          <w:szCs w:val="24"/>
        </w:rPr>
        <w:t>Teoría d</w:t>
      </w:r>
      <w:r w:rsidRPr="00204CA2">
        <w:rPr>
          <w:rFonts w:ascii="Arial Narrow" w:hAnsi="Arial Narrow" w:cs="Arial"/>
          <w:sz w:val="24"/>
          <w:szCs w:val="24"/>
        </w:rPr>
        <w:t>e</w:t>
      </w:r>
      <w:r>
        <w:rPr>
          <w:rFonts w:ascii="Arial Narrow" w:hAnsi="Arial Narrow" w:cs="Arial"/>
          <w:sz w:val="24"/>
          <w:szCs w:val="24"/>
        </w:rPr>
        <w:t xml:space="preserve"> </w:t>
      </w:r>
      <w:r w:rsidR="00D510DE" w:rsidRPr="00204CA2">
        <w:rPr>
          <w:rFonts w:ascii="Arial Narrow" w:hAnsi="Arial Narrow" w:cs="Arial"/>
          <w:sz w:val="24"/>
          <w:szCs w:val="24"/>
        </w:rPr>
        <w:t>Vygotsky</w:t>
      </w:r>
      <w:r w:rsidR="00D510DE">
        <w:rPr>
          <w:rFonts w:ascii="Arial Narrow" w:hAnsi="Arial Narrow" w:cs="Arial"/>
          <w:sz w:val="24"/>
          <w:szCs w:val="24"/>
        </w:rPr>
        <w:t xml:space="preserve"> para la Reconstrucción de la Inteligencia Social, </w:t>
      </w:r>
      <w:r w:rsidR="00D510DE" w:rsidRPr="00D510DE">
        <w:rPr>
          <w:rFonts w:ascii="Arial Narrow" w:hAnsi="Arial Narrow" w:cs="Arial"/>
          <w:sz w:val="24"/>
          <w:szCs w:val="24"/>
        </w:rPr>
        <w:t>Universidad Católica de Cuenca</w:t>
      </w:r>
      <w:r w:rsidR="00D510DE">
        <w:rPr>
          <w:rFonts w:ascii="Arial Narrow" w:hAnsi="Arial Narrow" w:cs="Arial"/>
          <w:sz w:val="24"/>
          <w:szCs w:val="24"/>
        </w:rPr>
        <w:t xml:space="preserve"> </w:t>
      </w:r>
      <w:r w:rsidR="00D510DE" w:rsidRPr="00D510DE">
        <w:rPr>
          <w:rFonts w:ascii="Arial Narrow" w:hAnsi="Arial Narrow" w:cs="Arial"/>
          <w:sz w:val="24"/>
          <w:szCs w:val="24"/>
        </w:rPr>
        <w:t>primera edición</w:t>
      </w:r>
      <w:r w:rsidR="00D510DE">
        <w:rPr>
          <w:rFonts w:ascii="Arial Narrow" w:hAnsi="Arial Narrow" w:cs="Arial"/>
          <w:sz w:val="24"/>
          <w:szCs w:val="24"/>
        </w:rPr>
        <w:t xml:space="preserve">, Ecuador. Recuperado de: </w:t>
      </w:r>
      <w:r w:rsidR="00D510DE" w:rsidRPr="00D510DE">
        <w:rPr>
          <w:rFonts w:ascii="Arial Narrow" w:hAnsi="Arial Narrow" w:cs="Arial"/>
          <w:sz w:val="24"/>
          <w:szCs w:val="24"/>
        </w:rPr>
        <w:t xml:space="preserve">https://gredos.usal.es/bitstream/handle/10366/127738/LIBRO-VYGOTSKY.pdf?sequence=1 </w:t>
      </w:r>
    </w:p>
    <w:p w:rsidR="00AB01BC" w:rsidRPr="0093614E" w:rsidRDefault="00AB01BC" w:rsidP="00835F00">
      <w:pPr>
        <w:spacing w:after="0" w:line="312" w:lineRule="auto"/>
        <w:ind w:left="425" w:hanging="425"/>
        <w:rPr>
          <w:rFonts w:ascii="Arial Narrow" w:hAnsi="Arial Narrow" w:cs="Arial"/>
          <w:sz w:val="24"/>
          <w:szCs w:val="24"/>
        </w:rPr>
      </w:pPr>
      <w:r w:rsidRPr="0093614E">
        <w:rPr>
          <w:rFonts w:ascii="Arial Narrow" w:hAnsi="Arial Narrow" w:cs="Arial"/>
          <w:sz w:val="24"/>
          <w:szCs w:val="24"/>
        </w:rPr>
        <w:t xml:space="preserve">Ley de Educación Ambiental del Estado de Campeche (27/Oct/2011) Poder Legislativo del Estado de Campeche. Secretaría General, Dirección de Control de Procesos Legislativos. Compendio Jurídico del Estado, Sección Leyes. Campeche, México. Recuperado de: https://legislacion.congresocam.gob.mx/index.php/etiquetas-x-materia/35-ley-de-educacion-ambiental-del-estado </w:t>
      </w:r>
    </w:p>
    <w:p w:rsidR="00AB01BC" w:rsidRPr="0093614E" w:rsidRDefault="00AB01BC" w:rsidP="00835F00">
      <w:pPr>
        <w:spacing w:after="0" w:line="312" w:lineRule="auto"/>
        <w:ind w:left="425" w:hanging="425"/>
        <w:rPr>
          <w:rFonts w:ascii="Arial Narrow" w:hAnsi="Arial Narrow" w:cs="Arial"/>
          <w:sz w:val="24"/>
          <w:szCs w:val="24"/>
        </w:rPr>
      </w:pPr>
      <w:bookmarkStart w:id="9" w:name="_Hlk16587315"/>
      <w:r w:rsidRPr="0093614E">
        <w:rPr>
          <w:rFonts w:ascii="Arial Narrow" w:hAnsi="Arial Narrow" w:cs="Arial"/>
          <w:sz w:val="24"/>
          <w:szCs w:val="24"/>
        </w:rPr>
        <w:t>Ley de Educación del Estado de Campeche (29/Nov/2018) Poder Legislativo del Estado de Campeche Secretaría General, Dirección de Control de Procesos Legislativos Compendio Jurídico del Estado, Sección Leyes. Campeche, México. Recuperado de: http://legislacion.congresocam.gob.mx/index.php/etiquetas-o-materia/281-ley-de-educacion-del-estado-de-campeche-1</w:t>
      </w:r>
    </w:p>
    <w:bookmarkEnd w:id="9"/>
    <w:p w:rsidR="00AB01BC" w:rsidRPr="0093614E" w:rsidRDefault="00AB01BC" w:rsidP="00835F00">
      <w:pPr>
        <w:spacing w:after="0" w:line="312" w:lineRule="auto"/>
        <w:ind w:left="425" w:hanging="425"/>
        <w:rPr>
          <w:rFonts w:ascii="Arial Narrow" w:hAnsi="Arial Narrow" w:cs="Arial"/>
          <w:spacing w:val="-8"/>
          <w:sz w:val="24"/>
          <w:szCs w:val="24"/>
        </w:rPr>
      </w:pPr>
      <w:r w:rsidRPr="0093614E">
        <w:rPr>
          <w:rFonts w:ascii="Arial Narrow" w:hAnsi="Arial Narrow" w:cs="Arial"/>
          <w:sz w:val="24"/>
          <w:szCs w:val="24"/>
        </w:rPr>
        <w:t xml:space="preserve">Ley del Equilibrio Ecológico y Protección al Ambiente del Estado de Campeche (29/May/2019) Poder Legislativo del Estado de Campeche. Secretaría General, Dirección de Control de Procesos Legislativos Compendio Jurídico del Estado, Sección Leyes. Campeche, México. </w:t>
      </w:r>
      <w:r w:rsidRPr="0093614E">
        <w:rPr>
          <w:rFonts w:ascii="Arial Narrow" w:hAnsi="Arial Narrow" w:cs="Arial"/>
          <w:spacing w:val="-8"/>
          <w:sz w:val="24"/>
          <w:szCs w:val="24"/>
        </w:rPr>
        <w:t>Recuperado de: https://legislacion.congresocam.gob.mx/ index.php/etiquetas-x-materia/328-ley-del-equilibrio-ecologico-y-proteccion-al-ambiente-del-estado-de-campeche-1</w:t>
      </w:r>
    </w:p>
    <w:p w:rsidR="00AB01BC" w:rsidRPr="0093614E" w:rsidRDefault="00AB01BC" w:rsidP="00835F00">
      <w:pPr>
        <w:spacing w:after="0" w:line="312" w:lineRule="auto"/>
        <w:ind w:left="425" w:hanging="425"/>
        <w:rPr>
          <w:rFonts w:ascii="Arial Narrow" w:hAnsi="Arial Narrow" w:cs="Arial"/>
          <w:sz w:val="24"/>
          <w:szCs w:val="24"/>
        </w:rPr>
      </w:pPr>
      <w:bookmarkStart w:id="10" w:name="_Hlk16587769"/>
      <w:r w:rsidRPr="0093614E">
        <w:rPr>
          <w:rFonts w:ascii="Arial Narrow" w:hAnsi="Arial Narrow" w:cs="Arial"/>
          <w:sz w:val="24"/>
          <w:szCs w:val="24"/>
        </w:rPr>
        <w:t>Ley Orgánica del Instituto Campechano. Poder Legislativo del Estado de Campeche. Oficialía Mayor. Compendio Jurídico del Estado. Sección Leyes. Dirección de Estudios Legislativos. Aprobada según Decreto No. 34 Publicado en el Periódico Oficial del Estado No. 4421 de fecha 23 diciembre/2009. LX Legislatura.</w:t>
      </w:r>
    </w:p>
    <w:p w:rsidR="00AB01BC" w:rsidRPr="0093614E" w:rsidRDefault="00AB01BC" w:rsidP="00835F00">
      <w:pPr>
        <w:spacing w:after="0" w:line="312" w:lineRule="auto"/>
        <w:ind w:left="425" w:hanging="425"/>
        <w:rPr>
          <w:rFonts w:ascii="Arial Narrow" w:hAnsi="Arial Narrow"/>
          <w:sz w:val="24"/>
          <w:szCs w:val="24"/>
        </w:rPr>
      </w:pPr>
      <w:bookmarkStart w:id="11" w:name="_Hlk16588026"/>
      <w:bookmarkEnd w:id="10"/>
      <w:r w:rsidRPr="0093614E">
        <w:rPr>
          <w:rFonts w:ascii="Arial Narrow" w:hAnsi="Arial Narrow"/>
          <w:sz w:val="24"/>
          <w:szCs w:val="24"/>
        </w:rPr>
        <w:t>Magaloni Duarte, I. (s/f) Educadores del Mundo Mayas - Toltecas – Nahuas – Quiches – Quechuas - Incas; B. México: Costa-</w:t>
      </w:r>
      <w:proofErr w:type="spellStart"/>
      <w:r w:rsidRPr="0093614E">
        <w:rPr>
          <w:rFonts w:ascii="Arial Narrow" w:hAnsi="Arial Narrow"/>
          <w:sz w:val="24"/>
          <w:szCs w:val="24"/>
        </w:rPr>
        <w:t>Amic</w:t>
      </w:r>
      <w:proofErr w:type="spellEnd"/>
      <w:r w:rsidRPr="0093614E">
        <w:rPr>
          <w:rFonts w:ascii="Arial Narrow" w:hAnsi="Arial Narrow"/>
          <w:sz w:val="24"/>
          <w:szCs w:val="24"/>
        </w:rPr>
        <w:t xml:space="preserve"> Editor.</w:t>
      </w:r>
      <w:bookmarkEnd w:id="11"/>
    </w:p>
    <w:p w:rsidR="00AB01BC" w:rsidRPr="0093614E" w:rsidRDefault="00AB01BC" w:rsidP="00835F00">
      <w:pPr>
        <w:spacing w:after="0" w:line="312" w:lineRule="auto"/>
        <w:ind w:left="425" w:hanging="425"/>
        <w:rPr>
          <w:rFonts w:ascii="Arial Narrow" w:hAnsi="Arial Narrow"/>
          <w:sz w:val="24"/>
          <w:szCs w:val="24"/>
        </w:rPr>
      </w:pPr>
      <w:r w:rsidRPr="0093614E">
        <w:rPr>
          <w:rFonts w:ascii="Arial Narrow" w:hAnsi="Arial Narrow"/>
          <w:sz w:val="24"/>
          <w:szCs w:val="24"/>
        </w:rPr>
        <w:t>Martín-Baró I. (1963) La teoría del conocimiento del materialismo dialéctico en Teoría y Crítica de la Psicología 6 (2015), p.p. 361-371. http://www.teocripsi.com/ojs/ (ISSN: 2116-3480) Recuperado de: https://dialnet.unirioja.es/descarga/articulo/5895389.pdf</w:t>
      </w:r>
    </w:p>
    <w:p w:rsidR="00AB01BC" w:rsidRPr="0093614E" w:rsidRDefault="00AB01BC" w:rsidP="00835F00">
      <w:pPr>
        <w:spacing w:after="0" w:line="312" w:lineRule="auto"/>
        <w:ind w:left="425" w:hanging="425"/>
        <w:rPr>
          <w:rFonts w:ascii="Arial Narrow" w:hAnsi="Arial Narrow" w:cs="Segoe UI"/>
          <w:sz w:val="24"/>
          <w:szCs w:val="24"/>
        </w:rPr>
      </w:pPr>
      <w:r w:rsidRPr="0093614E">
        <w:rPr>
          <w:rFonts w:ascii="Arial Narrow" w:hAnsi="Arial Narrow" w:cs="Segoe UI"/>
          <w:sz w:val="24"/>
          <w:szCs w:val="24"/>
        </w:rPr>
        <w:t xml:space="preserve">Marzano, Robert (2001) Taxonomía de Robert Marzano. Verbos Recomendados para Indicadores y Niveles Cognitivos, en Marzano, R. J. (2001). </w:t>
      </w:r>
      <w:r w:rsidRPr="0093614E">
        <w:rPr>
          <w:rFonts w:ascii="Arial Narrow" w:hAnsi="Arial Narrow" w:cs="Segoe UI"/>
          <w:sz w:val="24"/>
          <w:szCs w:val="24"/>
          <w:lang w:val="en-US"/>
        </w:rPr>
        <w:t xml:space="preserve">Designing a new taxonomy of educational objectives. Experts in Assessment Series, Guskey, T. R., &amp; Marzano, R. J. (Eds.). </w:t>
      </w:r>
      <w:proofErr w:type="spellStart"/>
      <w:r w:rsidRPr="0093614E">
        <w:rPr>
          <w:rFonts w:ascii="Arial Narrow" w:hAnsi="Arial Narrow" w:cs="Segoe UI"/>
          <w:sz w:val="24"/>
          <w:szCs w:val="24"/>
        </w:rPr>
        <w:t>Thousand</w:t>
      </w:r>
      <w:proofErr w:type="spellEnd"/>
      <w:r w:rsidRPr="0093614E">
        <w:rPr>
          <w:rFonts w:ascii="Arial Narrow" w:hAnsi="Arial Narrow" w:cs="Segoe UI"/>
          <w:sz w:val="24"/>
          <w:szCs w:val="24"/>
        </w:rPr>
        <w:t xml:space="preserve"> </w:t>
      </w:r>
      <w:proofErr w:type="spellStart"/>
      <w:r w:rsidRPr="0093614E">
        <w:rPr>
          <w:rFonts w:ascii="Arial Narrow" w:hAnsi="Arial Narrow" w:cs="Segoe UI"/>
          <w:sz w:val="24"/>
          <w:szCs w:val="24"/>
        </w:rPr>
        <w:t>Oaks</w:t>
      </w:r>
      <w:proofErr w:type="spellEnd"/>
      <w:r w:rsidRPr="0093614E">
        <w:rPr>
          <w:rFonts w:ascii="Arial Narrow" w:hAnsi="Arial Narrow" w:cs="Segoe UI"/>
          <w:sz w:val="24"/>
          <w:szCs w:val="24"/>
        </w:rPr>
        <w:t xml:space="preserve">, CA: </w:t>
      </w:r>
      <w:proofErr w:type="spellStart"/>
      <w:r w:rsidRPr="0093614E">
        <w:rPr>
          <w:rFonts w:ascii="Arial Narrow" w:hAnsi="Arial Narrow" w:cs="Segoe UI"/>
          <w:sz w:val="24"/>
          <w:szCs w:val="24"/>
        </w:rPr>
        <w:t>Corwin</w:t>
      </w:r>
      <w:proofErr w:type="spellEnd"/>
      <w:r w:rsidRPr="0093614E">
        <w:rPr>
          <w:rFonts w:ascii="Arial Narrow" w:hAnsi="Arial Narrow" w:cs="Segoe UI"/>
          <w:sz w:val="24"/>
          <w:szCs w:val="24"/>
        </w:rPr>
        <w:t>. Recuperado de http://www.normalsuperior.com.mx/ens/files/evaluacion/VERBOS%20PARA%20TAXONOMIA%20DE%20MARZANO%20Y%20BLOOM.pdf</w:t>
      </w:r>
    </w:p>
    <w:p w:rsidR="00AB01BC" w:rsidRPr="0093614E" w:rsidRDefault="00AB01BC" w:rsidP="00835F00">
      <w:pPr>
        <w:spacing w:after="0" w:line="312" w:lineRule="auto"/>
        <w:ind w:left="425" w:hanging="425"/>
        <w:rPr>
          <w:rFonts w:ascii="Arial Narrow" w:hAnsi="Arial Narrow"/>
          <w:sz w:val="24"/>
          <w:szCs w:val="24"/>
        </w:rPr>
      </w:pPr>
      <w:r w:rsidRPr="0093614E">
        <w:rPr>
          <w:rFonts w:ascii="Arial Narrow" w:hAnsi="Arial Narrow"/>
          <w:sz w:val="24"/>
          <w:szCs w:val="24"/>
        </w:rPr>
        <w:t>Microenseñanza. (2017) Estrategias de micro-enseñanza para fortalecer la gestión del aula. Subsecretaría de Educación Superior. Coordinación Sectorial de Desarrollo Académico. México: SEP-SES-COSDAC Recuperado de http://cosdac.sems.gob.mx/eme/index.php/ctr/microensenanza.</w:t>
      </w:r>
    </w:p>
    <w:p w:rsidR="000B3DB5" w:rsidRDefault="000B3DB5" w:rsidP="00734A33">
      <w:pPr>
        <w:spacing w:after="0" w:line="312" w:lineRule="auto"/>
        <w:ind w:left="425" w:hanging="425"/>
        <w:rPr>
          <w:rFonts w:ascii="Arial Narrow" w:hAnsi="Arial Narrow"/>
          <w:sz w:val="24"/>
          <w:szCs w:val="24"/>
        </w:rPr>
      </w:pPr>
      <w:r w:rsidRPr="000B3DB5">
        <w:rPr>
          <w:rFonts w:ascii="Arial Narrow" w:hAnsi="Arial Narrow"/>
          <w:sz w:val="24"/>
          <w:szCs w:val="24"/>
        </w:rPr>
        <w:t>Modelo de Formación Dual y en Alternancia</w:t>
      </w:r>
      <w:r w:rsidR="00734A33">
        <w:rPr>
          <w:rFonts w:ascii="Arial Narrow" w:hAnsi="Arial Narrow"/>
          <w:sz w:val="24"/>
          <w:szCs w:val="24"/>
        </w:rPr>
        <w:t xml:space="preserve"> (</w:t>
      </w:r>
      <w:r w:rsidR="00B378BF">
        <w:rPr>
          <w:rFonts w:ascii="Arial Narrow" w:hAnsi="Arial Narrow"/>
          <w:sz w:val="24"/>
          <w:szCs w:val="24"/>
        </w:rPr>
        <w:t>nov</w:t>
      </w:r>
      <w:r w:rsidR="006362F1">
        <w:rPr>
          <w:rFonts w:ascii="Arial Narrow" w:hAnsi="Arial Narrow"/>
          <w:sz w:val="24"/>
          <w:szCs w:val="24"/>
        </w:rPr>
        <w:t xml:space="preserve">iembre de </w:t>
      </w:r>
      <w:r w:rsidR="00734A33">
        <w:rPr>
          <w:rFonts w:ascii="Arial Narrow" w:hAnsi="Arial Narrow"/>
          <w:sz w:val="24"/>
          <w:szCs w:val="24"/>
        </w:rPr>
        <w:t xml:space="preserve">2019) de la </w:t>
      </w:r>
      <w:r w:rsidR="00734A33" w:rsidRPr="00734A33">
        <w:rPr>
          <w:rFonts w:ascii="Arial Narrow" w:hAnsi="Arial Narrow"/>
          <w:sz w:val="24"/>
          <w:szCs w:val="24"/>
        </w:rPr>
        <w:t>Coordinación General de Universidades Tecnologías y Politécnicas</w:t>
      </w:r>
      <w:r w:rsidR="00734A33">
        <w:rPr>
          <w:rFonts w:ascii="Arial Narrow" w:hAnsi="Arial Narrow"/>
          <w:sz w:val="24"/>
          <w:szCs w:val="24"/>
        </w:rPr>
        <w:t xml:space="preserve"> de la Secretaría de educación Pública</w:t>
      </w:r>
      <w:r w:rsidR="00734A33" w:rsidRPr="00734A33">
        <w:rPr>
          <w:rFonts w:ascii="Arial Narrow" w:hAnsi="Arial Narrow"/>
          <w:sz w:val="24"/>
          <w:szCs w:val="24"/>
        </w:rPr>
        <w:t>.</w:t>
      </w:r>
      <w:r w:rsidR="00734A33">
        <w:rPr>
          <w:rFonts w:ascii="Arial Narrow" w:hAnsi="Arial Narrow"/>
          <w:sz w:val="24"/>
          <w:szCs w:val="24"/>
        </w:rPr>
        <w:t xml:space="preserve"> </w:t>
      </w:r>
      <w:r w:rsidR="00734A33" w:rsidRPr="00734A33">
        <w:rPr>
          <w:rFonts w:ascii="Arial Narrow" w:hAnsi="Arial Narrow"/>
          <w:sz w:val="24"/>
          <w:szCs w:val="24"/>
        </w:rPr>
        <w:t>Coordinación Académica y de Desarrollo</w:t>
      </w:r>
      <w:r w:rsidR="00734A33">
        <w:rPr>
          <w:rFonts w:ascii="Arial Narrow" w:hAnsi="Arial Narrow"/>
          <w:sz w:val="24"/>
          <w:szCs w:val="24"/>
        </w:rPr>
        <w:t xml:space="preserve">. </w:t>
      </w:r>
      <w:r w:rsidR="00734A33" w:rsidRPr="00734A33">
        <w:rPr>
          <w:rFonts w:ascii="Arial Narrow" w:hAnsi="Arial Narrow"/>
          <w:sz w:val="24"/>
          <w:szCs w:val="24"/>
        </w:rPr>
        <w:t>Dirección Académica</w:t>
      </w:r>
      <w:r w:rsidR="00734A33">
        <w:rPr>
          <w:rFonts w:ascii="Arial Narrow" w:hAnsi="Arial Narrow"/>
          <w:sz w:val="24"/>
          <w:szCs w:val="24"/>
        </w:rPr>
        <w:t xml:space="preserve">. </w:t>
      </w:r>
      <w:r w:rsidR="006362F1">
        <w:rPr>
          <w:rFonts w:ascii="Arial Narrow" w:hAnsi="Arial Narrow"/>
          <w:sz w:val="24"/>
          <w:szCs w:val="24"/>
        </w:rPr>
        <w:t xml:space="preserve">Presentación electrónica expuesta en el </w:t>
      </w:r>
      <w:r w:rsidR="006362F1" w:rsidRPr="006362F1">
        <w:rPr>
          <w:rFonts w:ascii="Arial Narrow" w:hAnsi="Arial Narrow"/>
          <w:sz w:val="24"/>
          <w:szCs w:val="24"/>
        </w:rPr>
        <w:t>Seminario sobre el Estado Actual y Perspectivas de la Formación Dual en Educación Superior</w:t>
      </w:r>
      <w:r w:rsidR="006362F1">
        <w:rPr>
          <w:rFonts w:ascii="Arial Narrow" w:hAnsi="Arial Narrow"/>
          <w:sz w:val="24"/>
          <w:szCs w:val="24"/>
        </w:rPr>
        <w:t xml:space="preserve">, de la Asociación Nacional de Universidades e Instituciones de Educación Superior, en la Ciudad de México </w:t>
      </w:r>
    </w:p>
    <w:p w:rsidR="00A661DC" w:rsidRDefault="00A661DC" w:rsidP="00835F00">
      <w:pPr>
        <w:spacing w:after="0" w:line="312" w:lineRule="auto"/>
        <w:ind w:left="425" w:hanging="425"/>
        <w:rPr>
          <w:rFonts w:ascii="Arial Narrow" w:hAnsi="Arial Narrow"/>
          <w:sz w:val="24"/>
          <w:szCs w:val="24"/>
        </w:rPr>
      </w:pPr>
      <w:r w:rsidRPr="00A661DC">
        <w:rPr>
          <w:rFonts w:ascii="Arial Narrow" w:hAnsi="Arial Narrow"/>
          <w:sz w:val="24"/>
          <w:szCs w:val="24"/>
        </w:rPr>
        <w:t>Modelo Mexicano de Formación Dual. (2018) Programas de la Subsecretaría de Educación Media Superior. México: Secretaría de Educación Pública. Recuperado de: http://www.sems.gob.mx/es_mx/sems/modelo_mexicano_formacion_dual</w:t>
      </w:r>
    </w:p>
    <w:p w:rsidR="00AB01BC" w:rsidRPr="0093614E" w:rsidRDefault="00AB01BC" w:rsidP="00835F00">
      <w:pPr>
        <w:spacing w:after="0" w:line="312" w:lineRule="auto"/>
        <w:ind w:left="425" w:hanging="425"/>
        <w:rPr>
          <w:rFonts w:ascii="Arial Narrow" w:hAnsi="Arial Narrow"/>
          <w:sz w:val="24"/>
          <w:szCs w:val="24"/>
        </w:rPr>
      </w:pPr>
      <w:r w:rsidRPr="0093614E">
        <w:rPr>
          <w:rFonts w:ascii="Arial Narrow" w:hAnsi="Arial Narrow"/>
          <w:sz w:val="24"/>
          <w:szCs w:val="24"/>
        </w:rPr>
        <w:t>Normas APA (2018) Manual Actualizado. 6ª edición Recuperado de: http://normasapa.net/</w:t>
      </w:r>
    </w:p>
    <w:p w:rsidR="00AB01BC" w:rsidRPr="0093614E" w:rsidRDefault="00AB01BC" w:rsidP="00835F00">
      <w:pPr>
        <w:spacing w:after="0" w:line="312" w:lineRule="auto"/>
        <w:ind w:left="425" w:hanging="425"/>
        <w:rPr>
          <w:rFonts w:ascii="Arial Narrow" w:hAnsi="Arial Narrow" w:cs="Arial"/>
          <w:sz w:val="24"/>
          <w:szCs w:val="24"/>
        </w:rPr>
      </w:pPr>
      <w:bookmarkStart w:id="12" w:name="_Hlk61873812"/>
      <w:bookmarkStart w:id="13" w:name="_Hlk16587514"/>
      <w:r w:rsidRPr="0093614E">
        <w:rPr>
          <w:rFonts w:ascii="Arial Narrow" w:hAnsi="Arial Narrow" w:cs="Arial"/>
          <w:sz w:val="24"/>
          <w:szCs w:val="24"/>
        </w:rPr>
        <w:t xml:space="preserve">Pérez &amp; Sandoval (2013) Hacia un Modelo Educativo Alternativo. Centro de Actualización del magisterio en el D.F. Publicaciones TPN. México: Monografía.com. S. A. Recuperado de: https://www.monografias.com/trabajos106/modelo-educativo-alternativo/modelo-educativo-alternativo.shtml </w:t>
      </w:r>
    </w:p>
    <w:bookmarkEnd w:id="12"/>
    <w:p w:rsidR="00AB01BC" w:rsidRPr="0093614E" w:rsidRDefault="00AB01BC" w:rsidP="00835F00">
      <w:pPr>
        <w:spacing w:after="0" w:line="312" w:lineRule="auto"/>
        <w:ind w:left="425" w:hanging="425"/>
        <w:rPr>
          <w:rFonts w:ascii="Arial Narrow" w:hAnsi="Arial Narrow"/>
          <w:sz w:val="24"/>
          <w:szCs w:val="24"/>
        </w:rPr>
      </w:pPr>
      <w:r w:rsidRPr="0093614E">
        <w:rPr>
          <w:rFonts w:ascii="Arial Narrow" w:hAnsi="Arial Narrow"/>
          <w:sz w:val="24"/>
          <w:szCs w:val="24"/>
        </w:rPr>
        <w:t>Pérez Escalante, S.E. (1988) La Comunicación en los Grupos de Aprendizaje. Facultad de Ciencias Políticas y Sociales. México: Universidad Nacional Autónoma de México.</w:t>
      </w:r>
    </w:p>
    <w:bookmarkEnd w:id="13"/>
    <w:p w:rsidR="00AB01BC" w:rsidRPr="0093614E" w:rsidRDefault="00AB01BC" w:rsidP="00835F00">
      <w:pPr>
        <w:spacing w:after="0" w:line="312" w:lineRule="auto"/>
        <w:ind w:left="425" w:hanging="425"/>
        <w:rPr>
          <w:rFonts w:ascii="Arial Narrow" w:hAnsi="Arial Narrow" w:cs="Arial"/>
          <w:sz w:val="24"/>
          <w:szCs w:val="24"/>
        </w:rPr>
      </w:pPr>
      <w:r w:rsidRPr="0093614E">
        <w:rPr>
          <w:rFonts w:ascii="Arial Narrow" w:hAnsi="Arial Narrow" w:cs="Arial"/>
          <w:sz w:val="24"/>
          <w:szCs w:val="24"/>
        </w:rPr>
        <w:t>Pérez Escalante, S.E. (1989) Sistema Modular para la Maestría en Educación Superior, Dirección General de Capacitación y Mejoramiento Profesional del Magisterio. Universidad Autónoma de Campeche. Derechos Reservados, México: TPN.</w:t>
      </w:r>
    </w:p>
    <w:p w:rsidR="0093614E" w:rsidRPr="0093614E" w:rsidRDefault="0093614E" w:rsidP="00835F00">
      <w:pPr>
        <w:spacing w:after="0" w:line="312" w:lineRule="auto"/>
        <w:ind w:left="425" w:hanging="425"/>
        <w:rPr>
          <w:rFonts w:ascii="Arial Narrow" w:hAnsi="Arial Narrow" w:cs="Arial"/>
          <w:sz w:val="24"/>
          <w:szCs w:val="24"/>
        </w:rPr>
      </w:pPr>
      <w:bookmarkStart w:id="14" w:name="_Hlk16588178"/>
      <w:r w:rsidRPr="0093614E">
        <w:rPr>
          <w:rFonts w:ascii="Arial Narrow" w:hAnsi="Arial Narrow" w:cs="Arial"/>
          <w:sz w:val="24"/>
          <w:szCs w:val="24"/>
        </w:rPr>
        <w:t xml:space="preserve">Pérez-Escalante, S.E. (abril, 2007) La Educación Ambiental: una estrategia impostergable. Revista </w:t>
      </w:r>
      <w:proofErr w:type="spellStart"/>
      <w:r w:rsidRPr="0093614E">
        <w:rPr>
          <w:rFonts w:ascii="Arial Narrow" w:hAnsi="Arial Narrow" w:cs="Arial"/>
          <w:sz w:val="24"/>
          <w:szCs w:val="24"/>
        </w:rPr>
        <w:t>Hop’K’in</w:t>
      </w:r>
      <w:proofErr w:type="spellEnd"/>
    </w:p>
    <w:bookmarkEnd w:id="14"/>
    <w:p w:rsidR="00AB01BC" w:rsidRPr="0093614E" w:rsidRDefault="00AB01BC" w:rsidP="00835F00">
      <w:pPr>
        <w:spacing w:after="0" w:line="312" w:lineRule="auto"/>
        <w:ind w:left="425" w:hanging="425"/>
        <w:rPr>
          <w:rFonts w:ascii="Arial Narrow" w:hAnsi="Arial Narrow" w:cs="Arial"/>
          <w:sz w:val="24"/>
          <w:szCs w:val="24"/>
        </w:rPr>
      </w:pPr>
      <w:r w:rsidRPr="0093614E">
        <w:rPr>
          <w:rFonts w:ascii="Arial Narrow" w:hAnsi="Arial Narrow" w:cs="Arial"/>
          <w:sz w:val="24"/>
          <w:szCs w:val="24"/>
        </w:rPr>
        <w:t xml:space="preserve">Pérez Escalante, S.E. (2010) Ejes Transversales de la Educación en Valores. Conferencia presentada durante el </w:t>
      </w:r>
      <w:r w:rsidRPr="0093614E">
        <w:rPr>
          <w:rFonts w:ascii="Arial Narrow" w:hAnsi="Arial Narrow" w:cs="Arial"/>
          <w:i/>
          <w:sz w:val="24"/>
          <w:szCs w:val="24"/>
        </w:rPr>
        <w:t>Seminario Permanente de Desarrollo Profesional</w:t>
      </w:r>
      <w:r w:rsidRPr="0093614E">
        <w:rPr>
          <w:rFonts w:ascii="Arial Narrow" w:hAnsi="Arial Narrow" w:cs="Arial"/>
          <w:sz w:val="24"/>
          <w:szCs w:val="24"/>
        </w:rPr>
        <w:t xml:space="preserve">, dirigida al personal docente, directivo y público en general, Presentación electrónica México: Universidad Pedagógica campus Campeche </w:t>
      </w:r>
    </w:p>
    <w:p w:rsidR="0093614E" w:rsidRPr="0093614E" w:rsidRDefault="0093614E" w:rsidP="00835F00">
      <w:pPr>
        <w:spacing w:after="0" w:line="312" w:lineRule="auto"/>
        <w:ind w:left="425" w:hanging="425"/>
        <w:rPr>
          <w:rFonts w:ascii="Arial Narrow" w:hAnsi="Arial Narrow" w:cs="Segoe UI"/>
          <w:sz w:val="24"/>
          <w:szCs w:val="24"/>
        </w:rPr>
      </w:pPr>
      <w:r>
        <w:rPr>
          <w:rFonts w:ascii="Arial Narrow" w:hAnsi="Arial Narrow" w:cs="Segoe UI"/>
          <w:sz w:val="24"/>
          <w:szCs w:val="24"/>
        </w:rPr>
        <w:t>Pérez Escalante, S.E.</w:t>
      </w:r>
      <w:r w:rsidRPr="0093614E">
        <w:rPr>
          <w:rFonts w:ascii="Arial Narrow" w:hAnsi="Arial Narrow" w:cs="Segoe UI"/>
          <w:sz w:val="24"/>
          <w:szCs w:val="24"/>
        </w:rPr>
        <w:t xml:space="preserve"> (2015) documento base del Bachillerato General del Instituto Campechano. Campeche, México: Instituto Campechano. </w:t>
      </w:r>
    </w:p>
    <w:p w:rsidR="00AB01BC" w:rsidRPr="0093614E" w:rsidRDefault="00AB01BC" w:rsidP="00835F00">
      <w:pPr>
        <w:spacing w:after="0" w:line="312" w:lineRule="auto"/>
        <w:ind w:left="425" w:hanging="425"/>
        <w:rPr>
          <w:rFonts w:ascii="Arial Narrow" w:hAnsi="Arial Narrow" w:cs="Arial"/>
          <w:sz w:val="24"/>
          <w:szCs w:val="24"/>
        </w:rPr>
      </w:pPr>
      <w:bookmarkStart w:id="15" w:name="_Hlk61873841"/>
      <w:r w:rsidRPr="0093614E">
        <w:rPr>
          <w:rFonts w:ascii="Arial Narrow" w:hAnsi="Arial Narrow" w:cs="Arial"/>
          <w:sz w:val="24"/>
          <w:szCs w:val="24"/>
        </w:rPr>
        <w:t xml:space="preserve">Pérez Escalante, S.E. (2017) La Cultura de la Legalidad y la Disciplina basada en el Compromiso, en el Bachillerato del Instituto Campechano; Tesis presentada en opción para obtener el grado de Maestro en Educación y Desarrollo Humano. Universidad Hispanoamericana Justo Sierra. Campeche, México. </w:t>
      </w:r>
    </w:p>
    <w:p w:rsidR="00AB01BC" w:rsidRPr="0093614E" w:rsidRDefault="00AB01BC" w:rsidP="00835F00">
      <w:pPr>
        <w:spacing w:after="0" w:line="312" w:lineRule="auto"/>
        <w:ind w:left="425" w:hanging="425"/>
        <w:rPr>
          <w:rFonts w:ascii="Arial Narrow" w:hAnsi="Arial Narrow"/>
          <w:spacing w:val="-8"/>
          <w:sz w:val="24"/>
          <w:szCs w:val="24"/>
        </w:rPr>
      </w:pPr>
      <w:bookmarkStart w:id="16" w:name="_Hlk16588287"/>
      <w:bookmarkEnd w:id="15"/>
      <w:r w:rsidRPr="0093614E">
        <w:rPr>
          <w:rFonts w:ascii="Arial Narrow" w:hAnsi="Arial Narrow"/>
          <w:sz w:val="24"/>
          <w:szCs w:val="24"/>
        </w:rPr>
        <w:t xml:space="preserve">Presidencia de la República de los Estados Unidos Mexicanos (12 de julio de 2019) PLAN Nacional de Desarrollo 2019-2024. México: </w:t>
      </w:r>
      <w:r w:rsidRPr="0093614E">
        <w:rPr>
          <w:rFonts w:ascii="Arial Narrow" w:hAnsi="Arial Narrow"/>
          <w:spacing w:val="-8"/>
          <w:sz w:val="24"/>
          <w:szCs w:val="24"/>
        </w:rPr>
        <w:t>DOF Recuperado de</w:t>
      </w:r>
      <w:r w:rsidRPr="0093614E">
        <w:rPr>
          <w:rFonts w:ascii="Arial Narrow" w:hAnsi="Arial Narrow"/>
          <w:sz w:val="24"/>
          <w:szCs w:val="24"/>
        </w:rPr>
        <w:t xml:space="preserve"> </w:t>
      </w:r>
      <w:r w:rsidRPr="0093614E">
        <w:rPr>
          <w:rFonts w:ascii="Arial Narrow" w:hAnsi="Arial Narrow"/>
          <w:spacing w:val="-8"/>
          <w:sz w:val="24"/>
          <w:szCs w:val="24"/>
        </w:rPr>
        <w:t>https://dof.gob.mx/nota_detalle.php?codigo=5565599&amp;fecha=12/07/2019</w:t>
      </w:r>
    </w:p>
    <w:p w:rsidR="00953534" w:rsidRDefault="00953534" w:rsidP="00953534">
      <w:pPr>
        <w:spacing w:after="0" w:line="312" w:lineRule="auto"/>
        <w:ind w:left="425" w:hanging="425"/>
        <w:rPr>
          <w:rFonts w:ascii="Arial Narrow" w:hAnsi="Arial Narrow"/>
          <w:sz w:val="24"/>
          <w:szCs w:val="24"/>
        </w:rPr>
      </w:pPr>
      <w:r>
        <w:rPr>
          <w:rFonts w:ascii="Arial Narrow" w:hAnsi="Arial Narrow"/>
          <w:sz w:val="24"/>
          <w:szCs w:val="24"/>
        </w:rPr>
        <w:t xml:space="preserve">Programa Nacional de Posgrados de Calidad (2018) </w:t>
      </w:r>
      <w:r w:rsidRPr="00953534">
        <w:rPr>
          <w:rFonts w:ascii="Arial Narrow" w:hAnsi="Arial Narrow"/>
          <w:sz w:val="24"/>
          <w:szCs w:val="24"/>
        </w:rPr>
        <w:t>Marco de Referencia</w:t>
      </w:r>
      <w:r>
        <w:rPr>
          <w:rFonts w:ascii="Arial Narrow" w:hAnsi="Arial Narrow"/>
          <w:sz w:val="24"/>
          <w:szCs w:val="24"/>
        </w:rPr>
        <w:t xml:space="preserve"> </w:t>
      </w:r>
      <w:r w:rsidRPr="00953534">
        <w:rPr>
          <w:rFonts w:ascii="Arial Narrow" w:hAnsi="Arial Narrow"/>
          <w:sz w:val="24"/>
          <w:szCs w:val="24"/>
        </w:rPr>
        <w:t>para la Evaluación y Seguimiento de Programas de la</w:t>
      </w:r>
      <w:r>
        <w:rPr>
          <w:rFonts w:ascii="Arial Narrow" w:hAnsi="Arial Narrow"/>
          <w:sz w:val="24"/>
          <w:szCs w:val="24"/>
        </w:rPr>
        <w:t xml:space="preserve"> </w:t>
      </w:r>
      <w:r w:rsidRPr="00953534">
        <w:rPr>
          <w:rFonts w:ascii="Arial Narrow" w:hAnsi="Arial Narrow"/>
          <w:sz w:val="24"/>
          <w:szCs w:val="24"/>
        </w:rPr>
        <w:t>Modalidad Escolarizada</w:t>
      </w:r>
      <w:r>
        <w:rPr>
          <w:rFonts w:ascii="Arial Narrow" w:hAnsi="Arial Narrow"/>
          <w:sz w:val="24"/>
          <w:szCs w:val="24"/>
        </w:rPr>
        <w:t xml:space="preserve">. Consejo Nacional de Ciencia y Tecnología. Subsecretaría de Educación Superior e Investigación Científica. Secretaría de Educación Pública. Recuperado de: </w:t>
      </w:r>
      <w:r w:rsidRPr="00953534">
        <w:rPr>
          <w:rFonts w:ascii="Arial Narrow" w:hAnsi="Arial Narrow"/>
          <w:sz w:val="24"/>
          <w:szCs w:val="24"/>
        </w:rPr>
        <w:t>http://svrtmp.main.conacyt.mx/ConsultasPNPC/datos_abiertos/Version7PNPC.pdf</w:t>
      </w:r>
    </w:p>
    <w:p w:rsidR="00AB01BC" w:rsidRPr="0093614E" w:rsidRDefault="00AB01BC" w:rsidP="00835F00">
      <w:pPr>
        <w:spacing w:after="0" w:line="312" w:lineRule="auto"/>
        <w:ind w:left="425" w:hanging="425"/>
        <w:rPr>
          <w:rFonts w:ascii="Arial Narrow" w:hAnsi="Arial Narrow"/>
          <w:sz w:val="24"/>
          <w:szCs w:val="24"/>
        </w:rPr>
      </w:pPr>
      <w:bookmarkStart w:id="17" w:name="_Hlk61873879"/>
      <w:proofErr w:type="spellStart"/>
      <w:r w:rsidRPr="0093614E">
        <w:rPr>
          <w:rFonts w:ascii="Arial Narrow" w:hAnsi="Arial Narrow"/>
          <w:sz w:val="24"/>
          <w:szCs w:val="24"/>
        </w:rPr>
        <w:t>Rosental</w:t>
      </w:r>
      <w:proofErr w:type="spellEnd"/>
      <w:r w:rsidRPr="0093614E">
        <w:rPr>
          <w:rFonts w:ascii="Arial Narrow" w:hAnsi="Arial Narrow"/>
          <w:sz w:val="24"/>
          <w:szCs w:val="24"/>
        </w:rPr>
        <w:t xml:space="preserve"> &amp; </w:t>
      </w:r>
      <w:proofErr w:type="spellStart"/>
      <w:r w:rsidRPr="0093614E">
        <w:rPr>
          <w:rFonts w:ascii="Arial Narrow" w:hAnsi="Arial Narrow"/>
          <w:sz w:val="24"/>
          <w:szCs w:val="24"/>
        </w:rPr>
        <w:t>Iudin</w:t>
      </w:r>
      <w:proofErr w:type="spellEnd"/>
      <w:r w:rsidRPr="0093614E">
        <w:rPr>
          <w:rFonts w:ascii="Arial Narrow" w:hAnsi="Arial Narrow"/>
          <w:sz w:val="24"/>
          <w:szCs w:val="24"/>
        </w:rPr>
        <w:t xml:space="preserve"> (1964) Diccionario Filosófico Marxista. Montevideo, Uruguay: Ediciones Pueblos Unidos Recuperado de: https://www.marxists.org/espanol/rosental/1946-diccionario-filosofico-marxista.pdf</w:t>
      </w:r>
    </w:p>
    <w:bookmarkEnd w:id="16"/>
    <w:bookmarkEnd w:id="17"/>
    <w:p w:rsidR="00AB01BC" w:rsidRPr="0093614E" w:rsidRDefault="00AB01BC" w:rsidP="00835F00">
      <w:pPr>
        <w:spacing w:after="0" w:line="312" w:lineRule="auto"/>
        <w:ind w:left="425" w:hanging="425"/>
        <w:rPr>
          <w:rFonts w:ascii="Arial Narrow" w:hAnsi="Arial Narrow"/>
          <w:sz w:val="24"/>
          <w:szCs w:val="24"/>
        </w:rPr>
      </w:pPr>
      <w:r w:rsidRPr="0093614E">
        <w:rPr>
          <w:rFonts w:ascii="Arial Narrow" w:hAnsi="Arial Narrow"/>
          <w:sz w:val="24"/>
          <w:szCs w:val="24"/>
        </w:rPr>
        <w:t>Santoyo, R. (1981) Algunas Reflexiones sobre la Coordinación en los Grupos de Aprendizaje. Perfiles Educativos N° 118. Instituto de Investigaciones sobre la Universidad y la Educación (IISUE) UNAM Recuperado de: http://www.iisue.unam.mx/perfiles/perfiles_articulo.php?clave=1981-11-3-19</w:t>
      </w:r>
    </w:p>
    <w:p w:rsidR="00AB01BC" w:rsidRPr="0093614E" w:rsidRDefault="00AB01BC" w:rsidP="00835F00">
      <w:pPr>
        <w:spacing w:after="0" w:line="312" w:lineRule="auto"/>
        <w:ind w:left="425" w:hanging="425"/>
        <w:rPr>
          <w:rFonts w:ascii="Arial Narrow" w:hAnsi="Arial Narrow" w:cs="Segoe UI"/>
          <w:sz w:val="24"/>
          <w:szCs w:val="24"/>
        </w:rPr>
      </w:pPr>
      <w:r w:rsidRPr="0093614E">
        <w:rPr>
          <w:rFonts w:ascii="Arial Narrow" w:hAnsi="Arial Narrow" w:cs="Segoe UI"/>
          <w:sz w:val="24"/>
          <w:szCs w:val="24"/>
        </w:rPr>
        <w:t>Sistema de Asignación y Trasferencia de Créditos Académicos. SATCA. Documento presentado en la Reunión Nacional de Incorporación y Revalidación de Estudios DGAIR-SEP XI, en Ixtapa, del 25 a 28 de octubre de 2010. Recuperado de http://www.sep.gob.mx/work/models/sep1/Resource/921/1/images/satca.pdf</w:t>
      </w:r>
    </w:p>
    <w:p w:rsidR="00AB01BC" w:rsidRPr="0093614E" w:rsidRDefault="00AB01BC" w:rsidP="00835F00">
      <w:pPr>
        <w:spacing w:after="0" w:line="312" w:lineRule="auto"/>
        <w:ind w:left="425" w:hanging="425"/>
        <w:rPr>
          <w:rFonts w:ascii="Arial Narrow" w:hAnsi="Arial Narrow"/>
          <w:sz w:val="24"/>
          <w:szCs w:val="24"/>
        </w:rPr>
      </w:pPr>
      <w:bookmarkStart w:id="18" w:name="_Hlk61873989"/>
      <w:r w:rsidRPr="0093614E">
        <w:rPr>
          <w:rFonts w:ascii="Arial Narrow" w:hAnsi="Arial Narrow"/>
          <w:sz w:val="24"/>
          <w:szCs w:val="24"/>
        </w:rPr>
        <w:t>Vargas Hernández, J. M. (2007) La legislación mexicana en materia ambiental. Instituto Nacional de Ecología y Cambio Climático. México: SEMARNAT Recuperado de: http://www2.inecc.gob.mx/publicaciones2/libros/398/vargas.html</w:t>
      </w:r>
    </w:p>
    <w:p w:rsidR="00AB01BC" w:rsidRPr="0093614E" w:rsidRDefault="00AB01BC" w:rsidP="00835F00">
      <w:pPr>
        <w:spacing w:after="0" w:line="312" w:lineRule="auto"/>
        <w:ind w:left="425" w:hanging="425"/>
        <w:rPr>
          <w:rFonts w:ascii="Arial Narrow" w:hAnsi="Arial Narrow"/>
          <w:sz w:val="24"/>
          <w:szCs w:val="24"/>
        </w:rPr>
      </w:pPr>
      <w:proofErr w:type="spellStart"/>
      <w:r w:rsidRPr="0093614E">
        <w:rPr>
          <w:rFonts w:ascii="Arial Narrow" w:hAnsi="Arial Narrow"/>
          <w:sz w:val="24"/>
          <w:szCs w:val="24"/>
        </w:rPr>
        <w:t>Yajot</w:t>
      </w:r>
      <w:proofErr w:type="spellEnd"/>
      <w:r w:rsidRPr="0093614E">
        <w:rPr>
          <w:rFonts w:ascii="Arial Narrow" w:hAnsi="Arial Narrow"/>
          <w:sz w:val="24"/>
          <w:szCs w:val="24"/>
        </w:rPr>
        <w:t xml:space="preserve">, O. (2018) Qué es el Materialismo Dialéctico Edit. Universidad para estudiantes extranjeros. Moscú. Biblioteca Libre. </w:t>
      </w:r>
      <w:proofErr w:type="spellStart"/>
      <w:r w:rsidRPr="0093614E">
        <w:rPr>
          <w:rFonts w:ascii="Arial Narrow" w:hAnsi="Arial Narrow"/>
          <w:sz w:val="24"/>
          <w:szCs w:val="24"/>
        </w:rPr>
        <w:t>Omegalfa</w:t>
      </w:r>
      <w:proofErr w:type="spellEnd"/>
      <w:r w:rsidRPr="0093614E">
        <w:rPr>
          <w:rFonts w:ascii="Arial Narrow" w:hAnsi="Arial Narrow"/>
          <w:sz w:val="24"/>
          <w:szCs w:val="24"/>
        </w:rPr>
        <w:t xml:space="preserve"> Recuperado de: https://omegalfa.es/downloadfile.php?file=libros/que-es-el-materialismo-dialectico.pdf</w:t>
      </w:r>
    </w:p>
    <w:bookmarkEnd w:id="18"/>
    <w:p w:rsidR="00AB01BC" w:rsidRPr="0093614E" w:rsidRDefault="00AB01BC" w:rsidP="00835F00">
      <w:pPr>
        <w:spacing w:after="0" w:line="312" w:lineRule="auto"/>
        <w:ind w:left="425" w:hanging="425"/>
        <w:rPr>
          <w:rFonts w:ascii="Arial Narrow" w:hAnsi="Arial Narrow"/>
          <w:sz w:val="24"/>
          <w:szCs w:val="24"/>
        </w:rPr>
      </w:pPr>
      <w:r w:rsidRPr="0093614E">
        <w:rPr>
          <w:rFonts w:ascii="Arial Narrow" w:hAnsi="Arial Narrow"/>
          <w:sz w:val="24"/>
          <w:szCs w:val="24"/>
        </w:rPr>
        <w:t>Zapata, O. A. (2005) ¿Como encontrar un tema y construir un tema de investigación? Innovación Educativa, vol. 5, núm. 29, noviembre-diciembre, 2005, pp. 37-45 Instituto Politécnico Nacional Distrito Federal, México. Recuperado de: http://www.redalyc.org/articulo.oa?id=179421472004</w:t>
      </w:r>
    </w:p>
    <w:p w:rsidR="00AB01BC" w:rsidRPr="009635EC" w:rsidRDefault="00AB01BC" w:rsidP="00835F00">
      <w:pPr>
        <w:spacing w:after="0" w:line="312" w:lineRule="auto"/>
        <w:ind w:left="425" w:hanging="425"/>
        <w:rPr>
          <w:rFonts w:ascii="Arial Narrow" w:hAnsi="Arial Narrow"/>
          <w:w w:val="90"/>
          <w:sz w:val="24"/>
          <w:szCs w:val="24"/>
        </w:rPr>
      </w:pPr>
      <w:bookmarkStart w:id="19" w:name="_Hlk61874014"/>
      <w:proofErr w:type="spellStart"/>
      <w:r w:rsidRPr="0093614E">
        <w:rPr>
          <w:rFonts w:ascii="Arial Narrow" w:hAnsi="Arial Narrow"/>
          <w:sz w:val="24"/>
          <w:szCs w:val="24"/>
        </w:rPr>
        <w:t>Zarzar</w:t>
      </w:r>
      <w:proofErr w:type="spellEnd"/>
      <w:r w:rsidRPr="0093614E">
        <w:rPr>
          <w:rFonts w:ascii="Arial Narrow" w:hAnsi="Arial Narrow"/>
          <w:sz w:val="24"/>
          <w:szCs w:val="24"/>
        </w:rPr>
        <w:t xml:space="preserve"> </w:t>
      </w:r>
      <w:proofErr w:type="spellStart"/>
      <w:r w:rsidRPr="0093614E">
        <w:rPr>
          <w:rFonts w:ascii="Arial Narrow" w:hAnsi="Arial Narrow"/>
          <w:sz w:val="24"/>
          <w:szCs w:val="24"/>
        </w:rPr>
        <w:t>Charur</w:t>
      </w:r>
      <w:proofErr w:type="spellEnd"/>
      <w:r w:rsidRPr="0093614E">
        <w:rPr>
          <w:rFonts w:ascii="Arial Narrow" w:hAnsi="Arial Narrow"/>
          <w:sz w:val="24"/>
          <w:szCs w:val="24"/>
        </w:rPr>
        <w:t xml:space="preserve"> C. (1983) Diseño de Estrategias para el Aprendizaje Grupal. Perfiles Educativos, N° 1, 2ª Época. Centro de Estudios sobre la Universidad. UNAM. </w:t>
      </w:r>
      <w:r w:rsidRPr="009635EC">
        <w:rPr>
          <w:rFonts w:ascii="Arial Narrow" w:hAnsi="Arial Narrow"/>
          <w:w w:val="90"/>
          <w:sz w:val="24"/>
          <w:szCs w:val="24"/>
        </w:rPr>
        <w:t>Recuperado de: https://www.iisue.unam.mx/perfiles/articulo/1983-1-diseno-de-estrategias-para-el-aprendizaje-grupaluna-experiencia-de-trabajo.pdf</w:t>
      </w:r>
    </w:p>
    <w:p w:rsidR="00AB01BC" w:rsidRPr="009635EC" w:rsidRDefault="00AB01BC" w:rsidP="00835F00">
      <w:pPr>
        <w:spacing w:after="0" w:line="312" w:lineRule="auto"/>
        <w:ind w:left="425" w:hanging="425"/>
        <w:rPr>
          <w:rFonts w:ascii="Arial Narrow" w:hAnsi="Arial Narrow"/>
          <w:spacing w:val="-2"/>
          <w:sz w:val="24"/>
          <w:szCs w:val="24"/>
        </w:rPr>
      </w:pPr>
      <w:proofErr w:type="spellStart"/>
      <w:r w:rsidRPr="0093614E">
        <w:rPr>
          <w:rFonts w:ascii="Arial Narrow" w:hAnsi="Arial Narrow"/>
          <w:sz w:val="24"/>
          <w:szCs w:val="24"/>
        </w:rPr>
        <w:t>Zarzar</w:t>
      </w:r>
      <w:proofErr w:type="spellEnd"/>
      <w:r w:rsidRPr="0093614E">
        <w:rPr>
          <w:rFonts w:ascii="Arial Narrow" w:hAnsi="Arial Narrow"/>
          <w:sz w:val="24"/>
          <w:szCs w:val="24"/>
        </w:rPr>
        <w:t xml:space="preserve"> </w:t>
      </w:r>
      <w:proofErr w:type="spellStart"/>
      <w:r w:rsidRPr="0093614E">
        <w:rPr>
          <w:rFonts w:ascii="Arial Narrow" w:hAnsi="Arial Narrow"/>
          <w:sz w:val="24"/>
          <w:szCs w:val="24"/>
        </w:rPr>
        <w:t>Charur</w:t>
      </w:r>
      <w:proofErr w:type="spellEnd"/>
      <w:r w:rsidRPr="0093614E">
        <w:rPr>
          <w:rFonts w:ascii="Arial Narrow" w:hAnsi="Arial Narrow"/>
          <w:sz w:val="24"/>
          <w:szCs w:val="24"/>
        </w:rPr>
        <w:t xml:space="preserve"> C. (1994) </w:t>
      </w:r>
      <w:r w:rsidRPr="009635EC">
        <w:rPr>
          <w:rFonts w:ascii="Arial Narrow" w:hAnsi="Arial Narrow"/>
          <w:sz w:val="24"/>
          <w:szCs w:val="24"/>
        </w:rPr>
        <w:t xml:space="preserve">La Definición de Objetivos de Aprendizaje. </w:t>
      </w:r>
      <w:r w:rsidRPr="009635EC">
        <w:rPr>
          <w:rFonts w:ascii="Arial Narrow" w:hAnsi="Arial Narrow"/>
          <w:spacing w:val="-2"/>
          <w:sz w:val="24"/>
          <w:szCs w:val="24"/>
        </w:rPr>
        <w:t>Perfiles Educativos, N° 63, Centro de Estudios sobre la Universidad. UNAM. Recuperado de: https://www.iisue.unam.mx/perfiles/articulo/1994-63-la-definicion-de-objetivos-de-aprendizaje-una-habilidad-basica-para-la-docencia.pdf</w:t>
      </w:r>
    </w:p>
    <w:p w:rsidR="00AB01BC" w:rsidRPr="00FA5D07" w:rsidRDefault="00AB01BC" w:rsidP="00835F00">
      <w:pPr>
        <w:spacing w:after="0" w:line="312" w:lineRule="auto"/>
        <w:ind w:left="425" w:hanging="425"/>
        <w:rPr>
          <w:rFonts w:ascii="Arial Narrow" w:hAnsi="Arial Narrow"/>
          <w:w w:val="95"/>
          <w:sz w:val="24"/>
          <w:szCs w:val="24"/>
        </w:rPr>
      </w:pPr>
      <w:proofErr w:type="spellStart"/>
      <w:r w:rsidRPr="0093614E">
        <w:rPr>
          <w:rFonts w:ascii="Arial Narrow" w:hAnsi="Arial Narrow"/>
          <w:sz w:val="24"/>
          <w:szCs w:val="24"/>
        </w:rPr>
        <w:t>Zarzar</w:t>
      </w:r>
      <w:proofErr w:type="spellEnd"/>
      <w:r w:rsidRPr="0093614E">
        <w:rPr>
          <w:rFonts w:ascii="Arial Narrow" w:hAnsi="Arial Narrow"/>
          <w:sz w:val="24"/>
          <w:szCs w:val="24"/>
        </w:rPr>
        <w:t xml:space="preserve"> </w:t>
      </w:r>
      <w:proofErr w:type="spellStart"/>
      <w:r w:rsidRPr="0093614E">
        <w:rPr>
          <w:rFonts w:ascii="Arial Narrow" w:hAnsi="Arial Narrow"/>
          <w:sz w:val="24"/>
          <w:szCs w:val="24"/>
        </w:rPr>
        <w:t>Charur</w:t>
      </w:r>
      <w:proofErr w:type="spellEnd"/>
      <w:r w:rsidRPr="0093614E">
        <w:rPr>
          <w:rFonts w:ascii="Arial Narrow" w:hAnsi="Arial Narrow"/>
          <w:sz w:val="24"/>
          <w:szCs w:val="24"/>
        </w:rPr>
        <w:t xml:space="preserve">, C. (1980) </w:t>
      </w:r>
      <w:r w:rsidRPr="00FA5D07">
        <w:rPr>
          <w:rFonts w:ascii="Arial Narrow" w:hAnsi="Arial Narrow"/>
          <w:w w:val="95"/>
          <w:sz w:val="24"/>
          <w:szCs w:val="24"/>
        </w:rPr>
        <w:t>La Dinámica de los Grupos de Aprendizaje desde un Enfoque Operativo. Perfiles Educativos, N° 9, Centro de Estudios sobre la Universidad. UNAM. Recuperado de: https://www.iisue.unam.mx/perfiles/articulo/1980-9-la-dinamica-de-los-grupos-de-aprendizaje-desde-un-enfoque-operativo.pdf</w:t>
      </w:r>
      <w:bookmarkEnd w:id="19"/>
    </w:p>
    <w:sectPr w:rsidR="00AB01BC" w:rsidRPr="00FA5D07" w:rsidSect="002D3A45">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3149"/>
    <w:multiLevelType w:val="hybridMultilevel"/>
    <w:tmpl w:val="45C4045A"/>
    <w:lvl w:ilvl="0" w:tplc="649E70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16FC6"/>
    <w:multiLevelType w:val="hybridMultilevel"/>
    <w:tmpl w:val="8850E9EC"/>
    <w:lvl w:ilvl="0" w:tplc="F11C8634">
      <w:start w:val="1"/>
      <w:numFmt w:val="lowerLetter"/>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420F93"/>
    <w:multiLevelType w:val="singleLevel"/>
    <w:tmpl w:val="6A06E316"/>
    <w:lvl w:ilvl="0">
      <w:start w:val="1"/>
      <w:numFmt w:val="upperLetter"/>
      <w:pStyle w:val="Ttulo2"/>
      <w:lvlText w:val="%1."/>
      <w:lvlJc w:val="left"/>
      <w:pPr>
        <w:tabs>
          <w:tab w:val="num" w:pos="360"/>
        </w:tabs>
        <w:ind w:left="360" w:hanging="360"/>
      </w:pPr>
    </w:lvl>
  </w:abstractNum>
  <w:abstractNum w:abstractNumId="3" w15:restartNumberingAfterBreak="0">
    <w:nsid w:val="0D6213B9"/>
    <w:multiLevelType w:val="hybridMultilevel"/>
    <w:tmpl w:val="87AEB4F0"/>
    <w:lvl w:ilvl="0" w:tplc="080A000F">
      <w:start w:val="1"/>
      <w:numFmt w:val="decimal"/>
      <w:lvlText w:val="%1."/>
      <w:lvlJc w:val="left"/>
      <w:pPr>
        <w:ind w:left="720" w:hanging="360"/>
      </w:pPr>
    </w:lvl>
    <w:lvl w:ilvl="1" w:tplc="55589828">
      <w:start w:val="1"/>
      <w:numFmt w:val="lowerLetter"/>
      <w:lvlText w:val="%2)"/>
      <w:lvlJc w:val="left"/>
      <w:pPr>
        <w:ind w:left="1800" w:hanging="720"/>
      </w:pPr>
      <w:rPr>
        <w:rFonts w:hint="default"/>
      </w:rPr>
    </w:lvl>
    <w:lvl w:ilvl="2" w:tplc="F0A47E9A">
      <w:start w:val="2"/>
      <w:numFmt w:val="bullet"/>
      <w:lvlText w:val="•"/>
      <w:lvlJc w:val="left"/>
      <w:pPr>
        <w:ind w:left="2700" w:hanging="720"/>
      </w:pPr>
      <w:rPr>
        <w:rFonts w:ascii="Arial Narrow" w:eastAsia="Times New Roman" w:hAnsi="Arial Narrow" w:cs="Times New Roman"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C6026D"/>
    <w:multiLevelType w:val="hybridMultilevel"/>
    <w:tmpl w:val="202A3922"/>
    <w:lvl w:ilvl="0" w:tplc="725231C8">
      <w:numFmt w:val="bullet"/>
      <w:lvlText w:val="•"/>
      <w:lvlJc w:val="left"/>
      <w:pPr>
        <w:ind w:left="1414" w:hanging="705"/>
      </w:pPr>
      <w:rPr>
        <w:rFonts w:ascii="Arial Narrow" w:eastAsiaTheme="minorHAnsi" w:hAnsi="Arial Narrow"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5" w15:restartNumberingAfterBreak="0">
    <w:nsid w:val="1A321968"/>
    <w:multiLevelType w:val="hybridMultilevel"/>
    <w:tmpl w:val="02665A34"/>
    <w:lvl w:ilvl="0" w:tplc="080A0001">
      <w:start w:val="1"/>
      <w:numFmt w:val="bullet"/>
      <w:lvlText w:val=""/>
      <w:lvlJc w:val="left"/>
      <w:pPr>
        <w:ind w:left="1429" w:hanging="360"/>
      </w:pPr>
      <w:rPr>
        <w:rFonts w:ascii="Symbol" w:hAnsi="Symbol" w:hint="default"/>
      </w:rPr>
    </w:lvl>
    <w:lvl w:ilvl="1" w:tplc="135E6FDE">
      <w:start w:val="1"/>
      <w:numFmt w:val="ordinal"/>
      <w:lvlText w:val="%2."/>
      <w:lvlJc w:val="left"/>
      <w:pPr>
        <w:ind w:left="2149" w:hanging="360"/>
      </w:pPr>
      <w:rPr>
        <w:rFonts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28626C2A"/>
    <w:multiLevelType w:val="hybridMultilevel"/>
    <w:tmpl w:val="B6B0F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736630"/>
    <w:multiLevelType w:val="hybridMultilevel"/>
    <w:tmpl w:val="0A662D1C"/>
    <w:lvl w:ilvl="0" w:tplc="080A000F">
      <w:start w:val="1"/>
      <w:numFmt w:val="decimal"/>
      <w:lvlText w:val="%1."/>
      <w:lvlJc w:val="left"/>
      <w:pPr>
        <w:ind w:left="720" w:hanging="360"/>
      </w:pPr>
    </w:lvl>
    <w:lvl w:ilvl="1" w:tplc="080A000F">
      <w:start w:val="1"/>
      <w:numFmt w:val="decimal"/>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2D4755"/>
    <w:multiLevelType w:val="hybridMultilevel"/>
    <w:tmpl w:val="740C5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49E6098"/>
    <w:multiLevelType w:val="hybridMultilevel"/>
    <w:tmpl w:val="054C7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96460AF"/>
    <w:multiLevelType w:val="hybridMultilevel"/>
    <w:tmpl w:val="CEECF3EE"/>
    <w:lvl w:ilvl="0" w:tplc="0C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72061E09"/>
    <w:multiLevelType w:val="hybridMultilevel"/>
    <w:tmpl w:val="CC2E867A"/>
    <w:lvl w:ilvl="0" w:tplc="080A000F">
      <w:start w:val="1"/>
      <w:numFmt w:val="decimal"/>
      <w:lvlText w:val="%1."/>
      <w:lvlJc w:val="left"/>
      <w:pPr>
        <w:ind w:left="720" w:hanging="360"/>
      </w:pPr>
    </w:lvl>
    <w:lvl w:ilvl="1" w:tplc="55589828">
      <w:start w:val="1"/>
      <w:numFmt w:val="lowerLetter"/>
      <w:lvlText w:val="%2)"/>
      <w:lvlJc w:val="left"/>
      <w:pPr>
        <w:ind w:left="1800" w:hanging="720"/>
      </w:pPr>
      <w:rPr>
        <w:rFonts w:hint="default"/>
      </w:rPr>
    </w:lvl>
    <w:lvl w:ilvl="2" w:tplc="080A0001">
      <w:start w:val="1"/>
      <w:numFmt w:val="bullet"/>
      <w:lvlText w:val=""/>
      <w:lvlJc w:val="left"/>
      <w:pPr>
        <w:ind w:left="2700" w:hanging="72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37A5AB5"/>
    <w:multiLevelType w:val="hybridMultilevel"/>
    <w:tmpl w:val="B7D04B7C"/>
    <w:lvl w:ilvl="0" w:tplc="AE081386">
      <w:start w:val="1"/>
      <w:numFmt w:val="upperLetter"/>
      <w:lvlText w:val="%1)"/>
      <w:lvlJc w:val="left"/>
      <w:pPr>
        <w:ind w:left="720" w:hanging="360"/>
      </w:pPr>
      <w:rPr>
        <w:rFonts w:hint="default"/>
      </w:rPr>
    </w:lvl>
    <w:lvl w:ilvl="1" w:tplc="5BA8A4D0">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A8D3DC3"/>
    <w:multiLevelType w:val="hybridMultilevel"/>
    <w:tmpl w:val="28A6D8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CBF79AF"/>
    <w:multiLevelType w:val="singleLevel"/>
    <w:tmpl w:val="3538208E"/>
    <w:lvl w:ilvl="0">
      <w:start w:val="1"/>
      <w:numFmt w:val="decimal"/>
      <w:lvlText w:val="%1."/>
      <w:lvlJc w:val="left"/>
      <w:pPr>
        <w:tabs>
          <w:tab w:val="num" w:pos="360"/>
        </w:tabs>
        <w:ind w:left="360" w:hanging="360"/>
      </w:pPr>
      <w:rPr>
        <w:lang w:val="es-MX"/>
      </w:rPr>
    </w:lvl>
  </w:abstractNum>
  <w:abstractNum w:abstractNumId="15" w15:restartNumberingAfterBreak="0">
    <w:nsid w:val="7EB81A64"/>
    <w:multiLevelType w:val="hybridMultilevel"/>
    <w:tmpl w:val="B5C61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4"/>
  </w:num>
  <w:num w:numId="4">
    <w:abstractNumId w:val="14"/>
  </w:num>
  <w:num w:numId="5">
    <w:abstractNumId w:val="2"/>
  </w:num>
  <w:num w:numId="6">
    <w:abstractNumId w:val="10"/>
  </w:num>
  <w:num w:numId="7">
    <w:abstractNumId w:val="12"/>
  </w:num>
  <w:num w:numId="8">
    <w:abstractNumId w:val="13"/>
  </w:num>
  <w:num w:numId="9">
    <w:abstractNumId w:val="3"/>
  </w:num>
  <w:num w:numId="10">
    <w:abstractNumId w:val="1"/>
  </w:num>
  <w:num w:numId="11">
    <w:abstractNumId w:val="7"/>
  </w:num>
  <w:num w:numId="12">
    <w:abstractNumId w:val="5"/>
  </w:num>
  <w:num w:numId="13">
    <w:abstractNumId w:val="9"/>
  </w:num>
  <w:num w:numId="14">
    <w:abstractNumId w:val="8"/>
  </w:num>
  <w:num w:numId="15">
    <w:abstractNumId w:val="11"/>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revisionView w:inkAnnotation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500"/>
    <w:rsid w:val="000021CD"/>
    <w:rsid w:val="000263E4"/>
    <w:rsid w:val="0003524A"/>
    <w:rsid w:val="00037860"/>
    <w:rsid w:val="00042DDD"/>
    <w:rsid w:val="00043A90"/>
    <w:rsid w:val="00047727"/>
    <w:rsid w:val="00065998"/>
    <w:rsid w:val="00071C97"/>
    <w:rsid w:val="000775ED"/>
    <w:rsid w:val="00080800"/>
    <w:rsid w:val="00095E65"/>
    <w:rsid w:val="000A0CA0"/>
    <w:rsid w:val="000B3DB5"/>
    <w:rsid w:val="000C2B4C"/>
    <w:rsid w:val="000C6764"/>
    <w:rsid w:val="000D6C30"/>
    <w:rsid w:val="000E1A06"/>
    <w:rsid w:val="000E4D14"/>
    <w:rsid w:val="00105132"/>
    <w:rsid w:val="001148F2"/>
    <w:rsid w:val="001155BE"/>
    <w:rsid w:val="00115CA6"/>
    <w:rsid w:val="001209F3"/>
    <w:rsid w:val="00123C7C"/>
    <w:rsid w:val="0012617A"/>
    <w:rsid w:val="00133572"/>
    <w:rsid w:val="001361EF"/>
    <w:rsid w:val="00136492"/>
    <w:rsid w:val="00154107"/>
    <w:rsid w:val="00155F9F"/>
    <w:rsid w:val="00160520"/>
    <w:rsid w:val="00163BC3"/>
    <w:rsid w:val="00173CA9"/>
    <w:rsid w:val="0018302D"/>
    <w:rsid w:val="00184AF5"/>
    <w:rsid w:val="00192FC5"/>
    <w:rsid w:val="001B2EB9"/>
    <w:rsid w:val="001B353E"/>
    <w:rsid w:val="001B45D4"/>
    <w:rsid w:val="001C15C2"/>
    <w:rsid w:val="001D0FFB"/>
    <w:rsid w:val="001D457F"/>
    <w:rsid w:val="001D5015"/>
    <w:rsid w:val="001E1560"/>
    <w:rsid w:val="001E221B"/>
    <w:rsid w:val="001E245C"/>
    <w:rsid w:val="001F4647"/>
    <w:rsid w:val="00204CA2"/>
    <w:rsid w:val="00210648"/>
    <w:rsid w:val="00210F33"/>
    <w:rsid w:val="00215DC4"/>
    <w:rsid w:val="00217767"/>
    <w:rsid w:val="00225D88"/>
    <w:rsid w:val="00227C0B"/>
    <w:rsid w:val="00230AF6"/>
    <w:rsid w:val="00241233"/>
    <w:rsid w:val="00242DFE"/>
    <w:rsid w:val="00263576"/>
    <w:rsid w:val="00265CB4"/>
    <w:rsid w:val="00267FE9"/>
    <w:rsid w:val="00272173"/>
    <w:rsid w:val="00273B69"/>
    <w:rsid w:val="00280DF8"/>
    <w:rsid w:val="00290348"/>
    <w:rsid w:val="00292B0C"/>
    <w:rsid w:val="002A3BE3"/>
    <w:rsid w:val="002B1A78"/>
    <w:rsid w:val="002B3F2C"/>
    <w:rsid w:val="002C7010"/>
    <w:rsid w:val="002D3A45"/>
    <w:rsid w:val="002F7BC1"/>
    <w:rsid w:val="00317B77"/>
    <w:rsid w:val="003216BC"/>
    <w:rsid w:val="00326A24"/>
    <w:rsid w:val="003449F1"/>
    <w:rsid w:val="00345E1C"/>
    <w:rsid w:val="003478FC"/>
    <w:rsid w:val="003552BB"/>
    <w:rsid w:val="003618DC"/>
    <w:rsid w:val="00364AEB"/>
    <w:rsid w:val="00366449"/>
    <w:rsid w:val="00371FA5"/>
    <w:rsid w:val="003761E5"/>
    <w:rsid w:val="003779E0"/>
    <w:rsid w:val="00391DF7"/>
    <w:rsid w:val="00392EBA"/>
    <w:rsid w:val="00395675"/>
    <w:rsid w:val="00397B84"/>
    <w:rsid w:val="003B0866"/>
    <w:rsid w:val="003B5B0B"/>
    <w:rsid w:val="003B5F83"/>
    <w:rsid w:val="003C6AE1"/>
    <w:rsid w:val="003E1D7B"/>
    <w:rsid w:val="003E45B2"/>
    <w:rsid w:val="003E5651"/>
    <w:rsid w:val="003F6A4B"/>
    <w:rsid w:val="003F6C24"/>
    <w:rsid w:val="00401C26"/>
    <w:rsid w:val="00403189"/>
    <w:rsid w:val="0040398F"/>
    <w:rsid w:val="004107B9"/>
    <w:rsid w:val="00422084"/>
    <w:rsid w:val="004305F7"/>
    <w:rsid w:val="00441AFA"/>
    <w:rsid w:val="00446DB3"/>
    <w:rsid w:val="004478BE"/>
    <w:rsid w:val="004515DE"/>
    <w:rsid w:val="0045523D"/>
    <w:rsid w:val="004747C3"/>
    <w:rsid w:val="004875E0"/>
    <w:rsid w:val="004969D5"/>
    <w:rsid w:val="00496E5E"/>
    <w:rsid w:val="004A0B5D"/>
    <w:rsid w:val="004B1DF0"/>
    <w:rsid w:val="004B5745"/>
    <w:rsid w:val="004C2A74"/>
    <w:rsid w:val="004C577E"/>
    <w:rsid w:val="004C7AB4"/>
    <w:rsid w:val="004D199B"/>
    <w:rsid w:val="004D2042"/>
    <w:rsid w:val="004D38BD"/>
    <w:rsid w:val="004E16B0"/>
    <w:rsid w:val="004E75ED"/>
    <w:rsid w:val="004E7A65"/>
    <w:rsid w:val="004F17E9"/>
    <w:rsid w:val="004F60EE"/>
    <w:rsid w:val="00503B80"/>
    <w:rsid w:val="00540E66"/>
    <w:rsid w:val="005510A1"/>
    <w:rsid w:val="00553144"/>
    <w:rsid w:val="005546C0"/>
    <w:rsid w:val="00560DA9"/>
    <w:rsid w:val="005626F2"/>
    <w:rsid w:val="00572BA2"/>
    <w:rsid w:val="00584FE8"/>
    <w:rsid w:val="005854B5"/>
    <w:rsid w:val="00586699"/>
    <w:rsid w:val="00586BA7"/>
    <w:rsid w:val="0059080B"/>
    <w:rsid w:val="00593ED5"/>
    <w:rsid w:val="00596752"/>
    <w:rsid w:val="005B6388"/>
    <w:rsid w:val="005C1613"/>
    <w:rsid w:val="005C3BBE"/>
    <w:rsid w:val="005C3C0B"/>
    <w:rsid w:val="005C4ED4"/>
    <w:rsid w:val="005C4FCF"/>
    <w:rsid w:val="005C60D8"/>
    <w:rsid w:val="005E2C6A"/>
    <w:rsid w:val="005F0DC3"/>
    <w:rsid w:val="005F3873"/>
    <w:rsid w:val="006070AE"/>
    <w:rsid w:val="0061460C"/>
    <w:rsid w:val="00620B3E"/>
    <w:rsid w:val="0062355A"/>
    <w:rsid w:val="00627FA8"/>
    <w:rsid w:val="00630841"/>
    <w:rsid w:val="006362F1"/>
    <w:rsid w:val="00676297"/>
    <w:rsid w:val="006810ED"/>
    <w:rsid w:val="006863C9"/>
    <w:rsid w:val="006C3DB3"/>
    <w:rsid w:val="006D54CB"/>
    <w:rsid w:val="0070695A"/>
    <w:rsid w:val="007119F8"/>
    <w:rsid w:val="00725B4A"/>
    <w:rsid w:val="00733778"/>
    <w:rsid w:val="00734138"/>
    <w:rsid w:val="00734A33"/>
    <w:rsid w:val="00737514"/>
    <w:rsid w:val="00747364"/>
    <w:rsid w:val="00752C0F"/>
    <w:rsid w:val="00760F01"/>
    <w:rsid w:val="00771018"/>
    <w:rsid w:val="00772B65"/>
    <w:rsid w:val="00780E50"/>
    <w:rsid w:val="00785B66"/>
    <w:rsid w:val="007861A8"/>
    <w:rsid w:val="00786B4B"/>
    <w:rsid w:val="00790C69"/>
    <w:rsid w:val="007921F5"/>
    <w:rsid w:val="00792291"/>
    <w:rsid w:val="00795913"/>
    <w:rsid w:val="007A3B97"/>
    <w:rsid w:val="007B4642"/>
    <w:rsid w:val="007B5500"/>
    <w:rsid w:val="007C1BBF"/>
    <w:rsid w:val="007C310D"/>
    <w:rsid w:val="007D2026"/>
    <w:rsid w:val="007D3F65"/>
    <w:rsid w:val="007D64B2"/>
    <w:rsid w:val="007E7DC8"/>
    <w:rsid w:val="007F400E"/>
    <w:rsid w:val="0080619B"/>
    <w:rsid w:val="00813DC1"/>
    <w:rsid w:val="00813F7D"/>
    <w:rsid w:val="008221CD"/>
    <w:rsid w:val="00823FD4"/>
    <w:rsid w:val="0082536A"/>
    <w:rsid w:val="0082619A"/>
    <w:rsid w:val="0082717C"/>
    <w:rsid w:val="0083053E"/>
    <w:rsid w:val="00835F00"/>
    <w:rsid w:val="00840279"/>
    <w:rsid w:val="00844249"/>
    <w:rsid w:val="00850F1A"/>
    <w:rsid w:val="00854228"/>
    <w:rsid w:val="008574D4"/>
    <w:rsid w:val="008621E0"/>
    <w:rsid w:val="008662E8"/>
    <w:rsid w:val="00876275"/>
    <w:rsid w:val="00884DDF"/>
    <w:rsid w:val="008858C3"/>
    <w:rsid w:val="008A009D"/>
    <w:rsid w:val="008D0803"/>
    <w:rsid w:val="008D2A8B"/>
    <w:rsid w:val="008E5B61"/>
    <w:rsid w:val="00924E22"/>
    <w:rsid w:val="009277FD"/>
    <w:rsid w:val="00934E05"/>
    <w:rsid w:val="0093614E"/>
    <w:rsid w:val="009373AE"/>
    <w:rsid w:val="00941C68"/>
    <w:rsid w:val="0094702A"/>
    <w:rsid w:val="009473FC"/>
    <w:rsid w:val="009520B7"/>
    <w:rsid w:val="00953534"/>
    <w:rsid w:val="00957AE0"/>
    <w:rsid w:val="00961123"/>
    <w:rsid w:val="009635EC"/>
    <w:rsid w:val="00973235"/>
    <w:rsid w:val="00973B1D"/>
    <w:rsid w:val="009820E0"/>
    <w:rsid w:val="00986974"/>
    <w:rsid w:val="009876EF"/>
    <w:rsid w:val="0099011C"/>
    <w:rsid w:val="00991650"/>
    <w:rsid w:val="00991FE4"/>
    <w:rsid w:val="009A183F"/>
    <w:rsid w:val="009B07A0"/>
    <w:rsid w:val="009B7ADF"/>
    <w:rsid w:val="009C0DA3"/>
    <w:rsid w:val="009C3F60"/>
    <w:rsid w:val="009D217F"/>
    <w:rsid w:val="009D3F5E"/>
    <w:rsid w:val="009D4C3D"/>
    <w:rsid w:val="009D5EC7"/>
    <w:rsid w:val="009E0318"/>
    <w:rsid w:val="009E26A7"/>
    <w:rsid w:val="009E442C"/>
    <w:rsid w:val="009F58C3"/>
    <w:rsid w:val="00A02954"/>
    <w:rsid w:val="00A276FC"/>
    <w:rsid w:val="00A430F1"/>
    <w:rsid w:val="00A44511"/>
    <w:rsid w:val="00A500A5"/>
    <w:rsid w:val="00A572DD"/>
    <w:rsid w:val="00A57C14"/>
    <w:rsid w:val="00A661DC"/>
    <w:rsid w:val="00A70BA5"/>
    <w:rsid w:val="00A71553"/>
    <w:rsid w:val="00A737DE"/>
    <w:rsid w:val="00A76F8C"/>
    <w:rsid w:val="00A82A96"/>
    <w:rsid w:val="00A85F93"/>
    <w:rsid w:val="00A922BA"/>
    <w:rsid w:val="00AA5569"/>
    <w:rsid w:val="00AA5EEA"/>
    <w:rsid w:val="00AA6E97"/>
    <w:rsid w:val="00AB01BC"/>
    <w:rsid w:val="00AC7042"/>
    <w:rsid w:val="00AE18F3"/>
    <w:rsid w:val="00AE202F"/>
    <w:rsid w:val="00B0275E"/>
    <w:rsid w:val="00B0297B"/>
    <w:rsid w:val="00B029EC"/>
    <w:rsid w:val="00B052AA"/>
    <w:rsid w:val="00B17E4A"/>
    <w:rsid w:val="00B2302C"/>
    <w:rsid w:val="00B23F58"/>
    <w:rsid w:val="00B345BE"/>
    <w:rsid w:val="00B352C5"/>
    <w:rsid w:val="00B378BF"/>
    <w:rsid w:val="00B40709"/>
    <w:rsid w:val="00B435CD"/>
    <w:rsid w:val="00B50A61"/>
    <w:rsid w:val="00B54CA4"/>
    <w:rsid w:val="00B55729"/>
    <w:rsid w:val="00B569D4"/>
    <w:rsid w:val="00B57E53"/>
    <w:rsid w:val="00B6107F"/>
    <w:rsid w:val="00B62A7C"/>
    <w:rsid w:val="00B74E01"/>
    <w:rsid w:val="00B77CD2"/>
    <w:rsid w:val="00B8061E"/>
    <w:rsid w:val="00B85B2A"/>
    <w:rsid w:val="00B873F8"/>
    <w:rsid w:val="00B9072E"/>
    <w:rsid w:val="00B95AF5"/>
    <w:rsid w:val="00BB303D"/>
    <w:rsid w:val="00BF2C62"/>
    <w:rsid w:val="00C1688D"/>
    <w:rsid w:val="00C20765"/>
    <w:rsid w:val="00C20DE1"/>
    <w:rsid w:val="00C20FFA"/>
    <w:rsid w:val="00C24166"/>
    <w:rsid w:val="00C4780D"/>
    <w:rsid w:val="00C53633"/>
    <w:rsid w:val="00C54E2C"/>
    <w:rsid w:val="00C57532"/>
    <w:rsid w:val="00C5775C"/>
    <w:rsid w:val="00C74810"/>
    <w:rsid w:val="00C8220A"/>
    <w:rsid w:val="00C937A6"/>
    <w:rsid w:val="00CB05BD"/>
    <w:rsid w:val="00CB24C9"/>
    <w:rsid w:val="00CC2C90"/>
    <w:rsid w:val="00CC79B0"/>
    <w:rsid w:val="00CD030A"/>
    <w:rsid w:val="00CD04AD"/>
    <w:rsid w:val="00CD0FD2"/>
    <w:rsid w:val="00CE2193"/>
    <w:rsid w:val="00CE2AAF"/>
    <w:rsid w:val="00CE38D8"/>
    <w:rsid w:val="00CE553E"/>
    <w:rsid w:val="00CF62AD"/>
    <w:rsid w:val="00CF69F0"/>
    <w:rsid w:val="00CF6D6B"/>
    <w:rsid w:val="00D239D0"/>
    <w:rsid w:val="00D24ADB"/>
    <w:rsid w:val="00D33906"/>
    <w:rsid w:val="00D33C4F"/>
    <w:rsid w:val="00D42D18"/>
    <w:rsid w:val="00D44660"/>
    <w:rsid w:val="00D510DE"/>
    <w:rsid w:val="00D56EE0"/>
    <w:rsid w:val="00D57112"/>
    <w:rsid w:val="00D57261"/>
    <w:rsid w:val="00D6359E"/>
    <w:rsid w:val="00D7016C"/>
    <w:rsid w:val="00D81275"/>
    <w:rsid w:val="00D86FDE"/>
    <w:rsid w:val="00D92356"/>
    <w:rsid w:val="00D944AA"/>
    <w:rsid w:val="00D976A1"/>
    <w:rsid w:val="00DA6086"/>
    <w:rsid w:val="00DB0D5E"/>
    <w:rsid w:val="00DB7C9F"/>
    <w:rsid w:val="00DC621D"/>
    <w:rsid w:val="00DD0281"/>
    <w:rsid w:val="00DD1C87"/>
    <w:rsid w:val="00E022B0"/>
    <w:rsid w:val="00E243E1"/>
    <w:rsid w:val="00E2463D"/>
    <w:rsid w:val="00E26CDD"/>
    <w:rsid w:val="00E33A85"/>
    <w:rsid w:val="00E5414C"/>
    <w:rsid w:val="00E55E72"/>
    <w:rsid w:val="00E56F4D"/>
    <w:rsid w:val="00E701D0"/>
    <w:rsid w:val="00E70EF4"/>
    <w:rsid w:val="00E82D50"/>
    <w:rsid w:val="00E84BCD"/>
    <w:rsid w:val="00E85E36"/>
    <w:rsid w:val="00E9157A"/>
    <w:rsid w:val="00E9445C"/>
    <w:rsid w:val="00E954C2"/>
    <w:rsid w:val="00EA34A1"/>
    <w:rsid w:val="00EA7D1F"/>
    <w:rsid w:val="00EB1729"/>
    <w:rsid w:val="00EC0858"/>
    <w:rsid w:val="00EC4B6D"/>
    <w:rsid w:val="00ED176D"/>
    <w:rsid w:val="00ED1B27"/>
    <w:rsid w:val="00ED4B5B"/>
    <w:rsid w:val="00ED5750"/>
    <w:rsid w:val="00F02FD1"/>
    <w:rsid w:val="00F15BFD"/>
    <w:rsid w:val="00F277B2"/>
    <w:rsid w:val="00F30A7C"/>
    <w:rsid w:val="00F33E0C"/>
    <w:rsid w:val="00F34CF8"/>
    <w:rsid w:val="00F44FCA"/>
    <w:rsid w:val="00F507C8"/>
    <w:rsid w:val="00F5466D"/>
    <w:rsid w:val="00F6067F"/>
    <w:rsid w:val="00F614BE"/>
    <w:rsid w:val="00F651FE"/>
    <w:rsid w:val="00F70682"/>
    <w:rsid w:val="00F77470"/>
    <w:rsid w:val="00F82F26"/>
    <w:rsid w:val="00F87AEA"/>
    <w:rsid w:val="00F90517"/>
    <w:rsid w:val="00F90F2B"/>
    <w:rsid w:val="00F95067"/>
    <w:rsid w:val="00F96520"/>
    <w:rsid w:val="00FA5D07"/>
    <w:rsid w:val="00FB6E3B"/>
    <w:rsid w:val="00FC040C"/>
    <w:rsid w:val="00FD2448"/>
    <w:rsid w:val="00FD3D7B"/>
    <w:rsid w:val="00FF6F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E54C4-6987-4192-9D3D-3E72971F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500"/>
  </w:style>
  <w:style w:type="paragraph" w:styleId="Ttulo1">
    <w:name w:val="heading 1"/>
    <w:basedOn w:val="Normal"/>
    <w:next w:val="Normal"/>
    <w:link w:val="Ttulo1Car"/>
    <w:qFormat/>
    <w:rsid w:val="00105132"/>
    <w:pPr>
      <w:keepNext/>
      <w:spacing w:before="240" w:after="60" w:line="240" w:lineRule="auto"/>
      <w:outlineLvl w:val="0"/>
    </w:pPr>
    <w:rPr>
      <w:rFonts w:ascii="Arial" w:eastAsia="Times New Roman" w:hAnsi="Arial" w:cs="Times New Roman"/>
      <w:b/>
      <w:kern w:val="28"/>
      <w:sz w:val="28"/>
      <w:szCs w:val="20"/>
      <w:lang w:val="es-ES" w:eastAsia="es-ES"/>
    </w:rPr>
  </w:style>
  <w:style w:type="paragraph" w:styleId="Ttulo2">
    <w:name w:val="heading 2"/>
    <w:basedOn w:val="Normal"/>
    <w:next w:val="Normal"/>
    <w:link w:val="Ttulo2Car"/>
    <w:qFormat/>
    <w:rsid w:val="00105132"/>
    <w:pPr>
      <w:keepNext/>
      <w:numPr>
        <w:numId w:val="5"/>
      </w:numPr>
      <w:spacing w:after="0" w:line="240" w:lineRule="auto"/>
      <w:outlineLvl w:val="1"/>
    </w:pPr>
    <w:rPr>
      <w:rFonts w:ascii="Arial" w:eastAsia="Times New Roman" w:hAnsi="Arial" w:cs="Times New Roman"/>
      <w:sz w:val="24"/>
      <w:szCs w:val="20"/>
      <w:lang w:val="es-ES" w:eastAsia="es-ES"/>
    </w:rPr>
  </w:style>
  <w:style w:type="paragraph" w:styleId="Ttulo3">
    <w:name w:val="heading 3"/>
    <w:basedOn w:val="Normal"/>
    <w:next w:val="Normal"/>
    <w:link w:val="Ttulo3Car"/>
    <w:qFormat/>
    <w:rsid w:val="00105132"/>
    <w:pPr>
      <w:keepNext/>
      <w:spacing w:after="0" w:line="240" w:lineRule="auto"/>
      <w:outlineLvl w:val="2"/>
    </w:pPr>
    <w:rPr>
      <w:rFonts w:ascii="Arial" w:eastAsia="Times New Roman" w:hAnsi="Arial" w:cs="Times New Roman"/>
      <w:sz w:val="24"/>
      <w:szCs w:val="20"/>
      <w:lang w:val="es-ES" w:eastAsia="es-ES"/>
    </w:rPr>
  </w:style>
  <w:style w:type="paragraph" w:styleId="Ttulo4">
    <w:name w:val="heading 4"/>
    <w:basedOn w:val="Normal"/>
    <w:next w:val="Normal"/>
    <w:link w:val="Ttulo4Car"/>
    <w:qFormat/>
    <w:rsid w:val="00105132"/>
    <w:pPr>
      <w:keepNext/>
      <w:spacing w:after="0" w:line="240" w:lineRule="auto"/>
      <w:ind w:firstLine="360"/>
      <w:outlineLvl w:val="3"/>
    </w:pPr>
    <w:rPr>
      <w:rFonts w:ascii="Arial" w:eastAsia="Times New Roman" w:hAnsi="Arial" w:cs="Times New Roman"/>
      <w:sz w:val="24"/>
      <w:szCs w:val="20"/>
      <w:lang w:eastAsia="es-ES"/>
    </w:rPr>
  </w:style>
  <w:style w:type="paragraph" w:styleId="Ttulo5">
    <w:name w:val="heading 5"/>
    <w:basedOn w:val="Normal"/>
    <w:next w:val="Normal"/>
    <w:link w:val="Ttulo5Car"/>
    <w:qFormat/>
    <w:rsid w:val="00105132"/>
    <w:pPr>
      <w:keepNext/>
      <w:spacing w:after="0" w:line="240" w:lineRule="auto"/>
      <w:jc w:val="right"/>
      <w:outlineLvl w:val="4"/>
    </w:pPr>
    <w:rPr>
      <w:rFonts w:ascii="Arial" w:eastAsia="Times New Roman" w:hAnsi="Arial" w:cs="Times New Roman"/>
      <w:sz w:val="24"/>
      <w:szCs w:val="20"/>
      <w:lang w:eastAsia="es-ES"/>
    </w:rPr>
  </w:style>
  <w:style w:type="paragraph" w:styleId="Ttulo6">
    <w:name w:val="heading 6"/>
    <w:basedOn w:val="Normal"/>
    <w:next w:val="Normal"/>
    <w:link w:val="Ttulo6Car"/>
    <w:qFormat/>
    <w:rsid w:val="00105132"/>
    <w:pPr>
      <w:keepNext/>
      <w:spacing w:after="0" w:line="240" w:lineRule="auto"/>
      <w:outlineLvl w:val="5"/>
    </w:pPr>
    <w:rPr>
      <w:rFonts w:ascii="Arial" w:eastAsia="Times New Roman" w:hAnsi="Arial" w:cs="Times New Roman"/>
      <w:b/>
      <w:sz w:val="24"/>
      <w:szCs w:val="20"/>
      <w:lang w:val="es-ES" w:eastAsia="es-ES"/>
    </w:rPr>
  </w:style>
  <w:style w:type="paragraph" w:styleId="Ttulo7">
    <w:name w:val="heading 7"/>
    <w:basedOn w:val="Normal"/>
    <w:next w:val="Normal"/>
    <w:link w:val="Ttulo7Car"/>
    <w:qFormat/>
    <w:rsid w:val="00105132"/>
    <w:pPr>
      <w:keepNext/>
      <w:spacing w:after="0" w:line="240" w:lineRule="auto"/>
      <w:jc w:val="both"/>
      <w:outlineLvl w:val="6"/>
    </w:pPr>
    <w:rPr>
      <w:rFonts w:ascii="Arial" w:eastAsia="Times New Roman" w:hAnsi="Arial" w:cs="Times New Roman"/>
      <w:b/>
      <w:sz w:val="24"/>
      <w:szCs w:val="20"/>
      <w:lang w:val="es-ES" w:eastAsia="es-ES"/>
    </w:rPr>
  </w:style>
  <w:style w:type="paragraph" w:styleId="Ttulo8">
    <w:name w:val="heading 8"/>
    <w:basedOn w:val="Normal"/>
    <w:next w:val="Normal"/>
    <w:link w:val="Ttulo8Car"/>
    <w:qFormat/>
    <w:rsid w:val="00105132"/>
    <w:pPr>
      <w:keepNext/>
      <w:spacing w:after="0" w:line="240" w:lineRule="auto"/>
      <w:jc w:val="center"/>
      <w:outlineLvl w:val="7"/>
    </w:pPr>
    <w:rPr>
      <w:rFonts w:ascii="Arial" w:eastAsia="Times New Roman" w:hAnsi="Arial" w:cs="Times New Roman"/>
      <w:sz w:val="24"/>
      <w:szCs w:val="20"/>
      <w:lang w:val="es-ES" w:eastAsia="es-ES"/>
    </w:rPr>
  </w:style>
  <w:style w:type="paragraph" w:styleId="Ttulo9">
    <w:name w:val="heading 9"/>
    <w:basedOn w:val="Normal"/>
    <w:next w:val="Normal"/>
    <w:link w:val="Ttulo9Car"/>
    <w:qFormat/>
    <w:rsid w:val="00105132"/>
    <w:pPr>
      <w:keepNext/>
      <w:spacing w:after="0" w:line="240" w:lineRule="auto"/>
      <w:jc w:val="center"/>
      <w:outlineLvl w:val="8"/>
    </w:pPr>
    <w:rPr>
      <w:rFonts w:ascii="Arial" w:eastAsia="Times New Roman" w:hAnsi="Arial" w:cs="Times New Roman"/>
      <w:b/>
      <w:sz w:val="7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5500"/>
    <w:pPr>
      <w:ind w:left="720"/>
      <w:contextualSpacing/>
    </w:pPr>
  </w:style>
  <w:style w:type="paragraph" w:styleId="Ttulo">
    <w:name w:val="Title"/>
    <w:basedOn w:val="Normal"/>
    <w:link w:val="TtuloCar"/>
    <w:qFormat/>
    <w:rsid w:val="00F6067F"/>
    <w:pPr>
      <w:suppressLineNumbers/>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360" w:lineRule="auto"/>
      <w:jc w:val="center"/>
    </w:pPr>
    <w:rPr>
      <w:rFonts w:ascii="Arial" w:eastAsia="Times New Roman" w:hAnsi="Arial" w:cs="Times New Roman"/>
      <w:b/>
      <w:sz w:val="24"/>
      <w:szCs w:val="20"/>
      <w:lang w:eastAsia="es-MX"/>
    </w:rPr>
  </w:style>
  <w:style w:type="character" w:customStyle="1" w:styleId="TtuloCar">
    <w:name w:val="Título Car"/>
    <w:basedOn w:val="Fuentedeprrafopredeter"/>
    <w:link w:val="Ttulo"/>
    <w:rsid w:val="00F6067F"/>
    <w:rPr>
      <w:rFonts w:ascii="Arial" w:eastAsia="Times New Roman" w:hAnsi="Arial" w:cs="Times New Roman"/>
      <w:b/>
      <w:sz w:val="24"/>
      <w:szCs w:val="20"/>
      <w:lang w:eastAsia="es-MX"/>
    </w:rPr>
  </w:style>
  <w:style w:type="table" w:styleId="Tablaconcuadrcula">
    <w:name w:val="Table Grid"/>
    <w:basedOn w:val="Tablanormal"/>
    <w:uiPriority w:val="59"/>
    <w:rsid w:val="00FD3D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875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75E0"/>
    <w:rPr>
      <w:rFonts w:ascii="Segoe UI" w:hAnsi="Segoe UI" w:cs="Segoe UI"/>
      <w:sz w:val="18"/>
      <w:szCs w:val="18"/>
    </w:rPr>
  </w:style>
  <w:style w:type="character" w:customStyle="1" w:styleId="Ttulo1Car">
    <w:name w:val="Título 1 Car"/>
    <w:basedOn w:val="Fuentedeprrafopredeter"/>
    <w:link w:val="Ttulo1"/>
    <w:rsid w:val="00105132"/>
    <w:rPr>
      <w:rFonts w:ascii="Arial" w:eastAsia="Times New Roman" w:hAnsi="Arial" w:cs="Times New Roman"/>
      <w:b/>
      <w:kern w:val="28"/>
      <w:sz w:val="28"/>
      <w:szCs w:val="20"/>
      <w:lang w:val="es-ES" w:eastAsia="es-ES"/>
    </w:rPr>
  </w:style>
  <w:style w:type="character" w:customStyle="1" w:styleId="Ttulo2Car">
    <w:name w:val="Título 2 Car"/>
    <w:basedOn w:val="Fuentedeprrafopredeter"/>
    <w:link w:val="Ttulo2"/>
    <w:rsid w:val="00105132"/>
    <w:rPr>
      <w:rFonts w:ascii="Arial" w:eastAsia="Times New Roman" w:hAnsi="Arial" w:cs="Times New Roman"/>
      <w:sz w:val="24"/>
      <w:szCs w:val="20"/>
      <w:lang w:val="es-ES" w:eastAsia="es-ES"/>
    </w:rPr>
  </w:style>
  <w:style w:type="character" w:customStyle="1" w:styleId="Ttulo3Car">
    <w:name w:val="Título 3 Car"/>
    <w:basedOn w:val="Fuentedeprrafopredeter"/>
    <w:link w:val="Ttulo3"/>
    <w:rsid w:val="00105132"/>
    <w:rPr>
      <w:rFonts w:ascii="Arial" w:eastAsia="Times New Roman" w:hAnsi="Arial" w:cs="Times New Roman"/>
      <w:sz w:val="24"/>
      <w:szCs w:val="20"/>
      <w:lang w:val="es-ES" w:eastAsia="es-ES"/>
    </w:rPr>
  </w:style>
  <w:style w:type="character" w:customStyle="1" w:styleId="Ttulo4Car">
    <w:name w:val="Título 4 Car"/>
    <w:basedOn w:val="Fuentedeprrafopredeter"/>
    <w:link w:val="Ttulo4"/>
    <w:rsid w:val="00105132"/>
    <w:rPr>
      <w:rFonts w:ascii="Arial" w:eastAsia="Times New Roman" w:hAnsi="Arial" w:cs="Times New Roman"/>
      <w:sz w:val="24"/>
      <w:szCs w:val="20"/>
      <w:lang w:eastAsia="es-ES"/>
    </w:rPr>
  </w:style>
  <w:style w:type="character" w:customStyle="1" w:styleId="Ttulo5Car">
    <w:name w:val="Título 5 Car"/>
    <w:basedOn w:val="Fuentedeprrafopredeter"/>
    <w:link w:val="Ttulo5"/>
    <w:rsid w:val="00105132"/>
    <w:rPr>
      <w:rFonts w:ascii="Arial" w:eastAsia="Times New Roman" w:hAnsi="Arial" w:cs="Times New Roman"/>
      <w:sz w:val="24"/>
      <w:szCs w:val="20"/>
      <w:lang w:eastAsia="es-ES"/>
    </w:rPr>
  </w:style>
  <w:style w:type="character" w:customStyle="1" w:styleId="Ttulo6Car">
    <w:name w:val="Título 6 Car"/>
    <w:basedOn w:val="Fuentedeprrafopredeter"/>
    <w:link w:val="Ttulo6"/>
    <w:rsid w:val="00105132"/>
    <w:rPr>
      <w:rFonts w:ascii="Arial" w:eastAsia="Times New Roman" w:hAnsi="Arial" w:cs="Times New Roman"/>
      <w:b/>
      <w:sz w:val="24"/>
      <w:szCs w:val="20"/>
      <w:lang w:val="es-ES" w:eastAsia="es-ES"/>
    </w:rPr>
  </w:style>
  <w:style w:type="character" w:customStyle="1" w:styleId="Ttulo7Car">
    <w:name w:val="Título 7 Car"/>
    <w:basedOn w:val="Fuentedeprrafopredeter"/>
    <w:link w:val="Ttulo7"/>
    <w:rsid w:val="00105132"/>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105132"/>
    <w:rPr>
      <w:rFonts w:ascii="Arial" w:eastAsia="Times New Roman" w:hAnsi="Arial" w:cs="Times New Roman"/>
      <w:sz w:val="24"/>
      <w:szCs w:val="20"/>
      <w:lang w:val="es-ES" w:eastAsia="es-ES"/>
    </w:rPr>
  </w:style>
  <w:style w:type="character" w:customStyle="1" w:styleId="Ttulo9Car">
    <w:name w:val="Título 9 Car"/>
    <w:basedOn w:val="Fuentedeprrafopredeter"/>
    <w:link w:val="Ttulo9"/>
    <w:rsid w:val="00105132"/>
    <w:rPr>
      <w:rFonts w:ascii="Arial" w:eastAsia="Times New Roman" w:hAnsi="Arial" w:cs="Times New Roman"/>
      <w:b/>
      <w:sz w:val="72"/>
      <w:szCs w:val="20"/>
      <w:lang w:eastAsia="es-ES"/>
    </w:rPr>
  </w:style>
  <w:style w:type="paragraph" w:styleId="Textoindependiente">
    <w:name w:val="Body Text"/>
    <w:basedOn w:val="Normal"/>
    <w:link w:val="TextoindependienteCar"/>
    <w:semiHidden/>
    <w:rsid w:val="00105132"/>
    <w:pPr>
      <w:spacing w:after="0" w:line="240" w:lineRule="auto"/>
      <w:jc w:val="center"/>
    </w:pPr>
    <w:rPr>
      <w:rFonts w:ascii="Courier" w:eastAsia="Times New Roman" w:hAnsi="Courier" w:cs="Times New Roman"/>
      <w:b/>
      <w:sz w:val="96"/>
      <w:szCs w:val="20"/>
      <w:lang w:eastAsia="es-ES"/>
    </w:rPr>
  </w:style>
  <w:style w:type="character" w:customStyle="1" w:styleId="TextoindependienteCar">
    <w:name w:val="Texto independiente Car"/>
    <w:basedOn w:val="Fuentedeprrafopredeter"/>
    <w:link w:val="Textoindependiente"/>
    <w:semiHidden/>
    <w:rsid w:val="00105132"/>
    <w:rPr>
      <w:rFonts w:ascii="Courier" w:eastAsia="Times New Roman" w:hAnsi="Courier" w:cs="Times New Roman"/>
      <w:b/>
      <w:sz w:val="96"/>
      <w:szCs w:val="20"/>
      <w:lang w:eastAsia="es-ES"/>
    </w:rPr>
  </w:style>
  <w:style w:type="paragraph" w:styleId="Textoindependiente2">
    <w:name w:val="Body Text 2"/>
    <w:basedOn w:val="Normal"/>
    <w:link w:val="Textoindependiente2Car"/>
    <w:semiHidden/>
    <w:rsid w:val="00105132"/>
    <w:pPr>
      <w:spacing w:after="0" w:line="240" w:lineRule="auto"/>
      <w:jc w:val="center"/>
    </w:pPr>
    <w:rPr>
      <w:rFonts w:ascii="Courier" w:eastAsia="Times New Roman" w:hAnsi="Courier" w:cs="Times New Roman"/>
      <w:b/>
      <w:sz w:val="48"/>
      <w:szCs w:val="20"/>
      <w:lang w:eastAsia="es-ES"/>
    </w:rPr>
  </w:style>
  <w:style w:type="character" w:customStyle="1" w:styleId="Textoindependiente2Car">
    <w:name w:val="Texto independiente 2 Car"/>
    <w:basedOn w:val="Fuentedeprrafopredeter"/>
    <w:link w:val="Textoindependiente2"/>
    <w:semiHidden/>
    <w:rsid w:val="00105132"/>
    <w:rPr>
      <w:rFonts w:ascii="Courier" w:eastAsia="Times New Roman" w:hAnsi="Courier" w:cs="Times New Roman"/>
      <w:b/>
      <w:sz w:val="48"/>
      <w:szCs w:val="20"/>
      <w:lang w:eastAsia="es-ES"/>
    </w:rPr>
  </w:style>
  <w:style w:type="character" w:styleId="Hipervnculo">
    <w:name w:val="Hyperlink"/>
    <w:semiHidden/>
    <w:rsid w:val="00105132"/>
    <w:rPr>
      <w:color w:val="0000FF"/>
      <w:u w:val="single"/>
    </w:rPr>
  </w:style>
  <w:style w:type="paragraph" w:styleId="Textoindependiente3">
    <w:name w:val="Body Text 3"/>
    <w:basedOn w:val="Normal"/>
    <w:link w:val="Textoindependiente3Car"/>
    <w:semiHidden/>
    <w:rsid w:val="00105132"/>
    <w:pPr>
      <w:spacing w:after="0" w:line="240" w:lineRule="auto"/>
    </w:pPr>
    <w:rPr>
      <w:rFonts w:ascii="Arial" w:eastAsia="Times New Roman" w:hAnsi="Arial" w:cs="Times New Roman"/>
      <w:sz w:val="28"/>
      <w:szCs w:val="20"/>
      <w:lang w:eastAsia="es-ES"/>
    </w:rPr>
  </w:style>
  <w:style w:type="character" w:customStyle="1" w:styleId="Textoindependiente3Car">
    <w:name w:val="Texto independiente 3 Car"/>
    <w:basedOn w:val="Fuentedeprrafopredeter"/>
    <w:link w:val="Textoindependiente3"/>
    <w:semiHidden/>
    <w:rsid w:val="00105132"/>
    <w:rPr>
      <w:rFonts w:ascii="Arial" w:eastAsia="Times New Roman" w:hAnsi="Arial" w:cs="Times New Roman"/>
      <w:sz w:val="28"/>
      <w:szCs w:val="20"/>
      <w:lang w:eastAsia="es-ES"/>
    </w:rPr>
  </w:style>
  <w:style w:type="paragraph" w:styleId="Sangradetextonormal">
    <w:name w:val="Body Text Indent"/>
    <w:basedOn w:val="Normal"/>
    <w:link w:val="SangradetextonormalCar"/>
    <w:semiHidden/>
    <w:rsid w:val="00105132"/>
    <w:pPr>
      <w:spacing w:after="0" w:line="240" w:lineRule="auto"/>
      <w:ind w:firstLine="708"/>
      <w:jc w:val="both"/>
    </w:pPr>
    <w:rPr>
      <w:rFonts w:ascii="Arial" w:eastAsia="Times New Roman" w:hAnsi="Arial" w:cs="Times New Roman"/>
      <w:sz w:val="24"/>
      <w:szCs w:val="20"/>
      <w:lang w:eastAsia="es-ES"/>
    </w:rPr>
  </w:style>
  <w:style w:type="character" w:customStyle="1" w:styleId="SangradetextonormalCar">
    <w:name w:val="Sangría de texto normal Car"/>
    <w:basedOn w:val="Fuentedeprrafopredeter"/>
    <w:link w:val="Sangradetextonormal"/>
    <w:semiHidden/>
    <w:rsid w:val="00105132"/>
    <w:rPr>
      <w:rFonts w:ascii="Arial" w:eastAsia="Times New Roman" w:hAnsi="Arial" w:cs="Times New Roman"/>
      <w:sz w:val="24"/>
      <w:szCs w:val="20"/>
      <w:lang w:eastAsia="es-ES"/>
    </w:rPr>
  </w:style>
  <w:style w:type="paragraph" w:styleId="Piedepgina">
    <w:name w:val="footer"/>
    <w:basedOn w:val="Normal"/>
    <w:link w:val="PiedepginaCar"/>
    <w:uiPriority w:val="99"/>
    <w:rsid w:val="00105132"/>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105132"/>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105132"/>
  </w:style>
  <w:style w:type="paragraph" w:styleId="Encabezado">
    <w:name w:val="header"/>
    <w:basedOn w:val="Normal"/>
    <w:link w:val="EncabezadoCar"/>
    <w:uiPriority w:val="99"/>
    <w:rsid w:val="00105132"/>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105132"/>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uiPriority w:val="99"/>
    <w:semiHidden/>
    <w:unhideWhenUsed/>
    <w:rsid w:val="00105132"/>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105132"/>
    <w:rPr>
      <w:rFonts w:ascii="Times New Roman" w:eastAsia="Times New Roman" w:hAnsi="Times New Roman" w:cs="Times New Roman"/>
      <w:sz w:val="16"/>
      <w:szCs w:val="16"/>
      <w:lang w:val="es-ES" w:eastAsia="es-ES"/>
    </w:rPr>
  </w:style>
  <w:style w:type="character" w:styleId="Mencinsinresolver">
    <w:name w:val="Unresolved Mention"/>
    <w:uiPriority w:val="99"/>
    <w:semiHidden/>
    <w:unhideWhenUsed/>
    <w:rsid w:val="00105132"/>
    <w:rPr>
      <w:color w:val="605E5C"/>
      <w:shd w:val="clear" w:color="auto" w:fill="E1DFDD"/>
    </w:rPr>
  </w:style>
  <w:style w:type="character" w:styleId="Refdecomentario">
    <w:name w:val="annotation reference"/>
    <w:uiPriority w:val="99"/>
    <w:semiHidden/>
    <w:unhideWhenUsed/>
    <w:rsid w:val="00105132"/>
    <w:rPr>
      <w:sz w:val="16"/>
      <w:szCs w:val="16"/>
    </w:rPr>
  </w:style>
  <w:style w:type="paragraph" w:styleId="Textocomentario">
    <w:name w:val="annotation text"/>
    <w:basedOn w:val="Normal"/>
    <w:link w:val="TextocomentarioCar"/>
    <w:uiPriority w:val="99"/>
    <w:semiHidden/>
    <w:unhideWhenUsed/>
    <w:rsid w:val="00105132"/>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10513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05132"/>
    <w:rPr>
      <w:b/>
      <w:bCs/>
    </w:rPr>
  </w:style>
  <w:style w:type="character" w:customStyle="1" w:styleId="AsuntodelcomentarioCar">
    <w:name w:val="Asunto del comentario Car"/>
    <w:basedOn w:val="TextocomentarioCar"/>
    <w:link w:val="Asuntodelcomentario"/>
    <w:uiPriority w:val="99"/>
    <w:semiHidden/>
    <w:rsid w:val="00105132"/>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1051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9881">
      <w:bodyDiv w:val="1"/>
      <w:marLeft w:val="0"/>
      <w:marRight w:val="0"/>
      <w:marTop w:val="0"/>
      <w:marBottom w:val="0"/>
      <w:divBdr>
        <w:top w:val="none" w:sz="0" w:space="0" w:color="auto"/>
        <w:left w:val="none" w:sz="0" w:space="0" w:color="auto"/>
        <w:bottom w:val="none" w:sz="0" w:space="0" w:color="auto"/>
        <w:right w:val="none" w:sz="0" w:space="0" w:color="auto"/>
      </w:divBdr>
    </w:div>
    <w:div w:id="542906910">
      <w:bodyDiv w:val="1"/>
      <w:marLeft w:val="0"/>
      <w:marRight w:val="0"/>
      <w:marTop w:val="0"/>
      <w:marBottom w:val="0"/>
      <w:divBdr>
        <w:top w:val="none" w:sz="0" w:space="0" w:color="auto"/>
        <w:left w:val="none" w:sz="0" w:space="0" w:color="auto"/>
        <w:bottom w:val="none" w:sz="0" w:space="0" w:color="auto"/>
        <w:right w:val="none" w:sz="0" w:space="0" w:color="auto"/>
      </w:divBdr>
    </w:div>
    <w:div w:id="653950246">
      <w:bodyDiv w:val="1"/>
      <w:marLeft w:val="0"/>
      <w:marRight w:val="0"/>
      <w:marTop w:val="0"/>
      <w:marBottom w:val="0"/>
      <w:divBdr>
        <w:top w:val="none" w:sz="0" w:space="0" w:color="auto"/>
        <w:left w:val="none" w:sz="0" w:space="0" w:color="auto"/>
        <w:bottom w:val="none" w:sz="0" w:space="0" w:color="auto"/>
        <w:right w:val="none" w:sz="0" w:space="0" w:color="auto"/>
      </w:divBdr>
    </w:div>
    <w:div w:id="675303662">
      <w:bodyDiv w:val="1"/>
      <w:marLeft w:val="0"/>
      <w:marRight w:val="0"/>
      <w:marTop w:val="0"/>
      <w:marBottom w:val="0"/>
      <w:divBdr>
        <w:top w:val="none" w:sz="0" w:space="0" w:color="auto"/>
        <w:left w:val="none" w:sz="0" w:space="0" w:color="auto"/>
        <w:bottom w:val="none" w:sz="0" w:space="0" w:color="auto"/>
        <w:right w:val="none" w:sz="0" w:space="0" w:color="auto"/>
      </w:divBdr>
    </w:div>
    <w:div w:id="778069097">
      <w:bodyDiv w:val="1"/>
      <w:marLeft w:val="0"/>
      <w:marRight w:val="0"/>
      <w:marTop w:val="0"/>
      <w:marBottom w:val="0"/>
      <w:divBdr>
        <w:top w:val="none" w:sz="0" w:space="0" w:color="auto"/>
        <w:left w:val="none" w:sz="0" w:space="0" w:color="auto"/>
        <w:bottom w:val="none" w:sz="0" w:space="0" w:color="auto"/>
        <w:right w:val="none" w:sz="0" w:space="0" w:color="auto"/>
      </w:divBdr>
    </w:div>
    <w:div w:id="871304138">
      <w:bodyDiv w:val="1"/>
      <w:marLeft w:val="0"/>
      <w:marRight w:val="0"/>
      <w:marTop w:val="0"/>
      <w:marBottom w:val="0"/>
      <w:divBdr>
        <w:top w:val="none" w:sz="0" w:space="0" w:color="auto"/>
        <w:left w:val="none" w:sz="0" w:space="0" w:color="auto"/>
        <w:bottom w:val="none" w:sz="0" w:space="0" w:color="auto"/>
        <w:right w:val="none" w:sz="0" w:space="0" w:color="auto"/>
      </w:divBdr>
    </w:div>
    <w:div w:id="910236302">
      <w:bodyDiv w:val="1"/>
      <w:marLeft w:val="0"/>
      <w:marRight w:val="0"/>
      <w:marTop w:val="0"/>
      <w:marBottom w:val="0"/>
      <w:divBdr>
        <w:top w:val="none" w:sz="0" w:space="0" w:color="auto"/>
        <w:left w:val="none" w:sz="0" w:space="0" w:color="auto"/>
        <w:bottom w:val="none" w:sz="0" w:space="0" w:color="auto"/>
        <w:right w:val="none" w:sz="0" w:space="0" w:color="auto"/>
      </w:divBdr>
    </w:div>
    <w:div w:id="976370976">
      <w:bodyDiv w:val="1"/>
      <w:marLeft w:val="0"/>
      <w:marRight w:val="0"/>
      <w:marTop w:val="0"/>
      <w:marBottom w:val="0"/>
      <w:divBdr>
        <w:top w:val="none" w:sz="0" w:space="0" w:color="auto"/>
        <w:left w:val="none" w:sz="0" w:space="0" w:color="auto"/>
        <w:bottom w:val="none" w:sz="0" w:space="0" w:color="auto"/>
        <w:right w:val="none" w:sz="0" w:space="0" w:color="auto"/>
      </w:divBdr>
    </w:div>
    <w:div w:id="1009942087">
      <w:bodyDiv w:val="1"/>
      <w:marLeft w:val="0"/>
      <w:marRight w:val="0"/>
      <w:marTop w:val="0"/>
      <w:marBottom w:val="0"/>
      <w:divBdr>
        <w:top w:val="none" w:sz="0" w:space="0" w:color="auto"/>
        <w:left w:val="none" w:sz="0" w:space="0" w:color="auto"/>
        <w:bottom w:val="none" w:sz="0" w:space="0" w:color="auto"/>
        <w:right w:val="none" w:sz="0" w:space="0" w:color="auto"/>
      </w:divBdr>
    </w:div>
    <w:div w:id="1211529347">
      <w:bodyDiv w:val="1"/>
      <w:marLeft w:val="0"/>
      <w:marRight w:val="0"/>
      <w:marTop w:val="0"/>
      <w:marBottom w:val="0"/>
      <w:divBdr>
        <w:top w:val="none" w:sz="0" w:space="0" w:color="auto"/>
        <w:left w:val="none" w:sz="0" w:space="0" w:color="auto"/>
        <w:bottom w:val="none" w:sz="0" w:space="0" w:color="auto"/>
        <w:right w:val="none" w:sz="0" w:space="0" w:color="auto"/>
      </w:divBdr>
    </w:div>
    <w:div w:id="1281834475">
      <w:bodyDiv w:val="1"/>
      <w:marLeft w:val="0"/>
      <w:marRight w:val="0"/>
      <w:marTop w:val="0"/>
      <w:marBottom w:val="0"/>
      <w:divBdr>
        <w:top w:val="none" w:sz="0" w:space="0" w:color="auto"/>
        <w:left w:val="none" w:sz="0" w:space="0" w:color="auto"/>
        <w:bottom w:val="none" w:sz="0" w:space="0" w:color="auto"/>
        <w:right w:val="none" w:sz="0" w:space="0" w:color="auto"/>
      </w:divBdr>
    </w:div>
    <w:div w:id="1302542448">
      <w:bodyDiv w:val="1"/>
      <w:marLeft w:val="0"/>
      <w:marRight w:val="0"/>
      <w:marTop w:val="0"/>
      <w:marBottom w:val="0"/>
      <w:divBdr>
        <w:top w:val="none" w:sz="0" w:space="0" w:color="auto"/>
        <w:left w:val="none" w:sz="0" w:space="0" w:color="auto"/>
        <w:bottom w:val="none" w:sz="0" w:space="0" w:color="auto"/>
        <w:right w:val="none" w:sz="0" w:space="0" w:color="auto"/>
      </w:divBdr>
    </w:div>
    <w:div w:id="1321033467">
      <w:bodyDiv w:val="1"/>
      <w:marLeft w:val="0"/>
      <w:marRight w:val="0"/>
      <w:marTop w:val="0"/>
      <w:marBottom w:val="0"/>
      <w:divBdr>
        <w:top w:val="none" w:sz="0" w:space="0" w:color="auto"/>
        <w:left w:val="none" w:sz="0" w:space="0" w:color="auto"/>
        <w:bottom w:val="none" w:sz="0" w:space="0" w:color="auto"/>
        <w:right w:val="none" w:sz="0" w:space="0" w:color="auto"/>
      </w:divBdr>
    </w:div>
    <w:div w:id="1422487116">
      <w:bodyDiv w:val="1"/>
      <w:marLeft w:val="0"/>
      <w:marRight w:val="0"/>
      <w:marTop w:val="0"/>
      <w:marBottom w:val="0"/>
      <w:divBdr>
        <w:top w:val="none" w:sz="0" w:space="0" w:color="auto"/>
        <w:left w:val="none" w:sz="0" w:space="0" w:color="auto"/>
        <w:bottom w:val="none" w:sz="0" w:space="0" w:color="auto"/>
        <w:right w:val="none" w:sz="0" w:space="0" w:color="auto"/>
      </w:divBdr>
    </w:div>
    <w:div w:id="1512723046">
      <w:bodyDiv w:val="1"/>
      <w:marLeft w:val="0"/>
      <w:marRight w:val="0"/>
      <w:marTop w:val="0"/>
      <w:marBottom w:val="0"/>
      <w:divBdr>
        <w:top w:val="none" w:sz="0" w:space="0" w:color="auto"/>
        <w:left w:val="none" w:sz="0" w:space="0" w:color="auto"/>
        <w:bottom w:val="none" w:sz="0" w:space="0" w:color="auto"/>
        <w:right w:val="none" w:sz="0" w:space="0" w:color="auto"/>
      </w:divBdr>
    </w:div>
    <w:div w:id="1664118168">
      <w:bodyDiv w:val="1"/>
      <w:marLeft w:val="0"/>
      <w:marRight w:val="0"/>
      <w:marTop w:val="0"/>
      <w:marBottom w:val="0"/>
      <w:divBdr>
        <w:top w:val="none" w:sz="0" w:space="0" w:color="auto"/>
        <w:left w:val="none" w:sz="0" w:space="0" w:color="auto"/>
        <w:bottom w:val="none" w:sz="0" w:space="0" w:color="auto"/>
        <w:right w:val="none" w:sz="0" w:space="0" w:color="auto"/>
      </w:divBdr>
    </w:div>
    <w:div w:id="1675838072">
      <w:bodyDiv w:val="1"/>
      <w:marLeft w:val="0"/>
      <w:marRight w:val="0"/>
      <w:marTop w:val="0"/>
      <w:marBottom w:val="0"/>
      <w:divBdr>
        <w:top w:val="none" w:sz="0" w:space="0" w:color="auto"/>
        <w:left w:val="none" w:sz="0" w:space="0" w:color="auto"/>
        <w:bottom w:val="none" w:sz="0" w:space="0" w:color="auto"/>
        <w:right w:val="none" w:sz="0" w:space="0" w:color="auto"/>
      </w:divBdr>
    </w:div>
    <w:div w:id="1814250587">
      <w:bodyDiv w:val="1"/>
      <w:marLeft w:val="0"/>
      <w:marRight w:val="0"/>
      <w:marTop w:val="0"/>
      <w:marBottom w:val="0"/>
      <w:divBdr>
        <w:top w:val="none" w:sz="0" w:space="0" w:color="auto"/>
        <w:left w:val="none" w:sz="0" w:space="0" w:color="auto"/>
        <w:bottom w:val="none" w:sz="0" w:space="0" w:color="auto"/>
        <w:right w:val="none" w:sz="0" w:space="0" w:color="auto"/>
      </w:divBdr>
    </w:div>
    <w:div w:id="1887374847">
      <w:bodyDiv w:val="1"/>
      <w:marLeft w:val="0"/>
      <w:marRight w:val="0"/>
      <w:marTop w:val="0"/>
      <w:marBottom w:val="0"/>
      <w:divBdr>
        <w:top w:val="none" w:sz="0" w:space="0" w:color="auto"/>
        <w:left w:val="none" w:sz="0" w:space="0" w:color="auto"/>
        <w:bottom w:val="none" w:sz="0" w:space="0" w:color="auto"/>
        <w:right w:val="none" w:sz="0" w:space="0" w:color="auto"/>
      </w:divBdr>
    </w:div>
    <w:div w:id="1960409874">
      <w:bodyDiv w:val="1"/>
      <w:marLeft w:val="0"/>
      <w:marRight w:val="0"/>
      <w:marTop w:val="0"/>
      <w:marBottom w:val="0"/>
      <w:divBdr>
        <w:top w:val="none" w:sz="0" w:space="0" w:color="auto"/>
        <w:left w:val="none" w:sz="0" w:space="0" w:color="auto"/>
        <w:bottom w:val="none" w:sz="0" w:space="0" w:color="auto"/>
        <w:right w:val="none" w:sz="0" w:space="0" w:color="auto"/>
      </w:divBdr>
    </w:div>
    <w:div w:id="1979456085">
      <w:bodyDiv w:val="1"/>
      <w:marLeft w:val="0"/>
      <w:marRight w:val="0"/>
      <w:marTop w:val="0"/>
      <w:marBottom w:val="0"/>
      <w:divBdr>
        <w:top w:val="none" w:sz="0" w:space="0" w:color="auto"/>
        <w:left w:val="none" w:sz="0" w:space="0" w:color="auto"/>
        <w:bottom w:val="none" w:sz="0" w:space="0" w:color="auto"/>
        <w:right w:val="none" w:sz="0" w:space="0" w:color="auto"/>
      </w:divBdr>
    </w:div>
    <w:div w:id="1995908798">
      <w:bodyDiv w:val="1"/>
      <w:marLeft w:val="0"/>
      <w:marRight w:val="0"/>
      <w:marTop w:val="0"/>
      <w:marBottom w:val="0"/>
      <w:divBdr>
        <w:top w:val="none" w:sz="0" w:space="0" w:color="auto"/>
        <w:left w:val="none" w:sz="0" w:space="0" w:color="auto"/>
        <w:bottom w:val="none" w:sz="0" w:space="0" w:color="auto"/>
        <w:right w:val="none" w:sz="0" w:space="0" w:color="auto"/>
      </w:divBdr>
    </w:div>
    <w:div w:id="2000226320">
      <w:bodyDiv w:val="1"/>
      <w:marLeft w:val="0"/>
      <w:marRight w:val="0"/>
      <w:marTop w:val="0"/>
      <w:marBottom w:val="0"/>
      <w:divBdr>
        <w:top w:val="none" w:sz="0" w:space="0" w:color="auto"/>
        <w:left w:val="none" w:sz="0" w:space="0" w:color="auto"/>
        <w:bottom w:val="none" w:sz="0" w:space="0" w:color="auto"/>
        <w:right w:val="none" w:sz="0" w:space="0" w:color="auto"/>
      </w:divBdr>
    </w:div>
    <w:div w:id="201923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11482</Words>
  <Characters>63156</Characters>
  <Application>Microsoft Office Word</Application>
  <DocSecurity>0</DocSecurity>
  <Lines>526</Lines>
  <Paragraphs>148</Paragraphs>
  <ScaleCrop>false</ScaleCrop>
  <HeadingPairs>
    <vt:vector size="2" baseType="variant">
      <vt:variant>
        <vt:lpstr>Título</vt:lpstr>
      </vt:variant>
      <vt:variant>
        <vt:i4>1</vt:i4>
      </vt:variant>
    </vt:vector>
  </HeadingPairs>
  <TitlesOfParts>
    <vt:vector size="1" baseType="lpstr">
      <vt:lpstr/>
    </vt:vector>
  </TitlesOfParts>
  <Company>Instituto Campechano</Company>
  <LinksUpToDate>false</LinksUpToDate>
  <CharactersWithSpaces>74490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dc:creator>
  <cp:keywords/>
  <dc:description/>
  <cp:lastModifiedBy>Sara Esther Perez-Escalante</cp:lastModifiedBy>
  <cp:revision>2</cp:revision>
  <cp:lastPrinted>2019-08-29T15:54:00Z</cp:lastPrinted>
  <dcterms:created xsi:type="dcterms:W3CDTF">2021-08-16T15:09:00Z</dcterms:created>
  <dcterms:modified xsi:type="dcterms:W3CDTF">2021-08-16T15:09:00Z</dcterms:modified>
</cp:coreProperties>
</file>